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98945" w14:textId="77777777" w:rsidR="00BC133F" w:rsidRDefault="00BC133F"/>
    <w:p w14:paraId="1EF003DA" w14:textId="78D0943D" w:rsidR="006A3B3C" w:rsidRDefault="006A3B3C"/>
    <w:p w14:paraId="5D9A4223" w14:textId="07D51D4B" w:rsidR="004A4105" w:rsidRPr="00DC236D" w:rsidRDefault="004A4105" w:rsidP="00DC236D">
      <w:pPr>
        <w:jc w:val="center"/>
        <w:rPr>
          <w:u w:val="single"/>
        </w:rPr>
      </w:pPr>
      <w:r w:rsidRPr="00DC236D">
        <w:rPr>
          <w:u w:val="single"/>
        </w:rPr>
        <w:t xml:space="preserve">Detail specification </w:t>
      </w:r>
      <w:r w:rsidR="006A3B3C" w:rsidRPr="00DC236D">
        <w:rPr>
          <w:u w:val="single"/>
        </w:rPr>
        <w:t xml:space="preserve">9108020 </w:t>
      </w:r>
      <w:r w:rsidRPr="00DC236D">
        <w:rPr>
          <w:u w:val="single"/>
        </w:rPr>
        <w:t>for ST1843</w:t>
      </w:r>
    </w:p>
    <w:p w14:paraId="74D3E463" w14:textId="15D18856" w:rsidR="006A3B3C" w:rsidRPr="00DC236D" w:rsidRDefault="00DC236D">
      <w:r w:rsidRPr="00DC236D">
        <w:tab/>
      </w:r>
      <w:r w:rsidR="004A4105" w:rsidRPr="00DC236D">
        <w:t xml:space="preserve">Parag 2.3.1 Room Temperature Electrical Measurements </w:t>
      </w:r>
      <w:r w:rsidR="006A3B3C" w:rsidRPr="00DC236D">
        <w:t xml:space="preserve">Room temp </w:t>
      </w:r>
      <w:proofErr w:type="gramStart"/>
      <w:r w:rsidR="006A3B3C" w:rsidRPr="00DC236D">
        <w:t>table :</w:t>
      </w:r>
      <w:proofErr w:type="gramEnd"/>
      <w:r w:rsidR="006A3B3C" w:rsidRPr="00DC236D">
        <w:t xml:space="preserve"> </w:t>
      </w:r>
    </w:p>
    <w:p w14:paraId="74DAEB3E" w14:textId="1E103429" w:rsidR="006A3B3C" w:rsidRDefault="006A3B3C" w:rsidP="00DC236D">
      <w:pPr>
        <w:pStyle w:val="ListParagraph"/>
        <w:numPr>
          <w:ilvl w:val="0"/>
          <w:numId w:val="11"/>
        </w:numPr>
      </w:pPr>
      <w:r>
        <w:t xml:space="preserve">Load regulation </w:t>
      </w:r>
      <w:r w:rsidR="00544BE4">
        <w:t>“</w:t>
      </w:r>
      <w:r w:rsidRPr="00DC236D">
        <w:rPr>
          <w:rFonts w:cs="Arial"/>
        </w:rPr>
        <w:t>∆</w:t>
      </w:r>
      <w:proofErr w:type="spellStart"/>
      <w:r>
        <w:t>Vref_load</w:t>
      </w:r>
      <w:proofErr w:type="spellEnd"/>
      <w:r w:rsidR="00544BE4">
        <w:t>”</w:t>
      </w:r>
      <w:r>
        <w:t xml:space="preserve"> </w:t>
      </w:r>
      <w:proofErr w:type="gramStart"/>
      <w:r>
        <w:t>parameter :</w:t>
      </w:r>
      <w:proofErr w:type="gramEnd"/>
      <w:r>
        <w:t xml:space="preserve"> max limit @ 25mV instead of 19mV</w:t>
      </w:r>
    </w:p>
    <w:p w14:paraId="335B2F49" w14:textId="6CC9B4D3" w:rsidR="006A3B3C" w:rsidRDefault="006A3B3C" w:rsidP="00DC236D">
      <w:pPr>
        <w:pStyle w:val="ListParagraph"/>
        <w:numPr>
          <w:ilvl w:val="0"/>
          <w:numId w:val="11"/>
        </w:numPr>
      </w:pPr>
      <w:r>
        <w:t xml:space="preserve">Power Supply Rejection Ration </w:t>
      </w:r>
      <w:r w:rsidR="00544BE4">
        <w:t>“</w:t>
      </w:r>
      <w:r>
        <w:t>PSRR</w:t>
      </w:r>
      <w:proofErr w:type="gramStart"/>
      <w:r w:rsidR="00544BE4">
        <w:t>”</w:t>
      </w:r>
      <w:r>
        <w:t xml:space="preserve"> </w:t>
      </w:r>
      <w:r w:rsidR="00521AB9">
        <w:t>:</w:t>
      </w:r>
      <w:proofErr w:type="gramEnd"/>
      <w:r w:rsidR="00521AB9">
        <w:t xml:space="preserve"> min limit @ 68dB instead of 67dB</w:t>
      </w:r>
    </w:p>
    <w:p w14:paraId="41FD3889" w14:textId="43AC4B84" w:rsidR="00521AB9" w:rsidRDefault="00521AB9" w:rsidP="00DC236D">
      <w:pPr>
        <w:pStyle w:val="ListParagraph"/>
        <w:numPr>
          <w:ilvl w:val="0"/>
          <w:numId w:val="11"/>
        </w:numPr>
      </w:pPr>
      <w:proofErr w:type="spellStart"/>
      <w:r>
        <w:t>Vout</w:t>
      </w:r>
      <w:proofErr w:type="spellEnd"/>
      <w:r>
        <w:t xml:space="preserve"> High </w:t>
      </w:r>
      <w:r w:rsidR="00544BE4">
        <w:t>“</w:t>
      </w:r>
      <w:r>
        <w:t>VOH</w:t>
      </w:r>
      <w:proofErr w:type="gramStart"/>
      <w:r w:rsidR="00544BE4">
        <w:t>”</w:t>
      </w:r>
      <w:r>
        <w:t xml:space="preserve"> :</w:t>
      </w:r>
      <w:proofErr w:type="gramEnd"/>
      <w:r>
        <w:t xml:space="preserve"> min limit @ 5.4V instead of 6.2V</w:t>
      </w:r>
    </w:p>
    <w:p w14:paraId="6A4C87D6" w14:textId="09F12A0E" w:rsidR="00521AB9" w:rsidRDefault="00521AB9"/>
    <w:p w14:paraId="03E719F4" w14:textId="226806AA" w:rsidR="00521AB9" w:rsidRDefault="00DC236D">
      <w:r>
        <w:tab/>
      </w:r>
      <w:r w:rsidR="004A4105">
        <w:t>Parag 2.3.2 High and Low Temperatures Electrical Measurements</w:t>
      </w:r>
    </w:p>
    <w:p w14:paraId="40A43356" w14:textId="4C8667D8" w:rsidR="00521AB9" w:rsidRPr="00521AB9" w:rsidRDefault="00521AB9" w:rsidP="00DC236D">
      <w:pPr>
        <w:pStyle w:val="ListParagraph"/>
        <w:numPr>
          <w:ilvl w:val="0"/>
          <w:numId w:val="12"/>
        </w:numPr>
      </w:pPr>
      <w:r w:rsidRPr="00521AB9">
        <w:t xml:space="preserve">Output Voltage </w:t>
      </w:r>
      <w:r w:rsidR="00544BE4">
        <w:t>“</w:t>
      </w:r>
      <w:proofErr w:type="spellStart"/>
      <w:r w:rsidRPr="00521AB9">
        <w:t>Vref</w:t>
      </w:r>
      <w:proofErr w:type="spellEnd"/>
      <w:proofErr w:type="gramStart"/>
      <w:r w:rsidR="00544BE4">
        <w:t>”</w:t>
      </w:r>
      <w:r w:rsidRPr="00521AB9">
        <w:t xml:space="preserve"> :</w:t>
      </w:r>
      <w:proofErr w:type="gramEnd"/>
      <w:r w:rsidRPr="00521AB9">
        <w:t xml:space="preserve"> limit min @4.8V inst</w:t>
      </w:r>
      <w:r>
        <w:t>ead of 4.9V</w:t>
      </w:r>
    </w:p>
    <w:p w14:paraId="568A279B" w14:textId="679E4301" w:rsidR="00521AB9" w:rsidRDefault="00521AB9" w:rsidP="00DC236D">
      <w:pPr>
        <w:pStyle w:val="ListParagraph"/>
        <w:numPr>
          <w:ilvl w:val="0"/>
          <w:numId w:val="12"/>
        </w:numPr>
      </w:pPr>
      <w:r>
        <w:t xml:space="preserve">Frequency Change With Voltage </w:t>
      </w:r>
      <w:r w:rsidR="00544BE4">
        <w:t>“</w:t>
      </w:r>
      <w:r w:rsidRPr="00DC236D">
        <w:rPr>
          <w:rFonts w:cs="Arial"/>
        </w:rPr>
        <w:t>∆</w:t>
      </w:r>
      <w:proofErr w:type="spellStart"/>
      <w:r>
        <w:t>fosc</w:t>
      </w:r>
      <w:proofErr w:type="spellEnd"/>
      <w:r>
        <w:t>/</w:t>
      </w:r>
      <w:r w:rsidRPr="00DC236D">
        <w:rPr>
          <w:rFonts w:cs="Arial"/>
        </w:rPr>
        <w:t>∆</w:t>
      </w:r>
      <w:proofErr w:type="gramStart"/>
      <w:r w:rsidR="00544BE4">
        <w:rPr>
          <w:rFonts w:cs="Arial"/>
        </w:rPr>
        <w:t>”</w:t>
      </w:r>
      <w:r w:rsidR="004A4105">
        <w:t xml:space="preserve"> :</w:t>
      </w:r>
      <w:proofErr w:type="gramEnd"/>
      <w:r w:rsidR="004A4105">
        <w:t xml:space="preserve"> min limit @ -10% and max limit @ +10% instead of min limit @ -5% and max limit @ 5%</w:t>
      </w:r>
    </w:p>
    <w:p w14:paraId="7CA7CE70" w14:textId="431DC765" w:rsidR="004A4105" w:rsidRPr="00521AB9" w:rsidRDefault="004A4105" w:rsidP="00DC236D">
      <w:pPr>
        <w:pStyle w:val="ListParagraph"/>
        <w:numPr>
          <w:ilvl w:val="0"/>
          <w:numId w:val="12"/>
        </w:numPr>
      </w:pPr>
      <w:r>
        <w:t>Power Supply Rejection Ratio</w:t>
      </w:r>
      <w:r w:rsidR="00544BE4">
        <w:t>”</w:t>
      </w:r>
      <w:r>
        <w:t xml:space="preserve"> PSRR</w:t>
      </w:r>
      <w:proofErr w:type="gramStart"/>
      <w:r w:rsidR="00544BE4">
        <w:t>”</w:t>
      </w:r>
      <w:r>
        <w:t xml:space="preserve"> :</w:t>
      </w:r>
      <w:proofErr w:type="gramEnd"/>
      <w:r>
        <w:t xml:space="preserve"> min limit @ 40dB instead of 50dB</w:t>
      </w:r>
    </w:p>
    <w:p w14:paraId="09C95313" w14:textId="0B84A84B" w:rsidR="00521AB9" w:rsidRPr="00521AB9" w:rsidRDefault="00521AB9"/>
    <w:p w14:paraId="7B39008C" w14:textId="54D7055D" w:rsidR="00521AB9" w:rsidRPr="00521AB9" w:rsidRDefault="00521AB9"/>
    <w:p w14:paraId="38B8EE0D" w14:textId="77777777" w:rsidR="00DC236D" w:rsidRPr="00DC236D" w:rsidRDefault="004A4105" w:rsidP="00DC236D">
      <w:pPr>
        <w:jc w:val="center"/>
        <w:rPr>
          <w:u w:val="single"/>
        </w:rPr>
      </w:pPr>
      <w:r w:rsidRPr="00DC236D">
        <w:rPr>
          <w:u w:val="single"/>
        </w:rPr>
        <w:t xml:space="preserve">Detail specification </w:t>
      </w:r>
      <w:r w:rsidR="00521AB9" w:rsidRPr="00DC236D">
        <w:rPr>
          <w:u w:val="single"/>
        </w:rPr>
        <w:t xml:space="preserve">9108021 </w:t>
      </w:r>
      <w:r w:rsidRPr="00DC236D">
        <w:rPr>
          <w:u w:val="single"/>
        </w:rPr>
        <w:t>for ST1845</w:t>
      </w:r>
    </w:p>
    <w:p w14:paraId="57F5A4D0" w14:textId="36FA2724" w:rsidR="00521AB9" w:rsidRDefault="00DC236D">
      <w:r>
        <w:tab/>
        <w:t>Parag 2.3.1 Room Temperature Electrical Measurements</w:t>
      </w:r>
    </w:p>
    <w:p w14:paraId="435BC59C" w14:textId="245FA55B" w:rsidR="00521AB9" w:rsidRDefault="00521AB9" w:rsidP="00DC236D">
      <w:pPr>
        <w:pStyle w:val="ListParagraph"/>
        <w:numPr>
          <w:ilvl w:val="0"/>
          <w:numId w:val="13"/>
        </w:numPr>
      </w:pPr>
      <w:r>
        <w:t xml:space="preserve">Supply Voltage Rejection </w:t>
      </w:r>
      <w:r w:rsidR="00544BE4">
        <w:t>“</w:t>
      </w:r>
      <w:r>
        <w:t>SVR</w:t>
      </w:r>
      <w:proofErr w:type="gramStart"/>
      <w:r w:rsidR="00544BE4">
        <w:t>”</w:t>
      </w:r>
      <w:r>
        <w:t xml:space="preserve"> :</w:t>
      </w:r>
      <w:proofErr w:type="gramEnd"/>
      <w:r>
        <w:t xml:space="preserve"> min limit @ 74dB instead of 72dB</w:t>
      </w:r>
    </w:p>
    <w:sectPr w:rsidR="00521AB9" w:rsidSect="007852AB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E1B7" w14:textId="77777777" w:rsidR="006A3B3C" w:rsidRDefault="006A3B3C" w:rsidP="00D95F43">
      <w:pPr>
        <w:spacing w:line="240" w:lineRule="auto"/>
      </w:pPr>
      <w:r>
        <w:separator/>
      </w:r>
    </w:p>
  </w:endnote>
  <w:endnote w:type="continuationSeparator" w:id="0">
    <w:p w14:paraId="0C82440D" w14:textId="77777777" w:rsidR="006A3B3C" w:rsidRDefault="006A3B3C" w:rsidP="00D95F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8BAA3" w14:textId="77777777" w:rsidR="006A3B3C" w:rsidRDefault="006A3B3C" w:rsidP="00D95F43">
      <w:pPr>
        <w:spacing w:line="240" w:lineRule="auto"/>
      </w:pPr>
      <w:r>
        <w:separator/>
      </w:r>
    </w:p>
  </w:footnote>
  <w:footnote w:type="continuationSeparator" w:id="0">
    <w:p w14:paraId="12F0CD66" w14:textId="77777777" w:rsidR="006A3B3C" w:rsidRDefault="006A3B3C" w:rsidP="00D95F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3F99"/>
    <w:multiLevelType w:val="hybridMultilevel"/>
    <w:tmpl w:val="0F28DF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52E75"/>
    <w:multiLevelType w:val="hybridMultilevel"/>
    <w:tmpl w:val="116CC3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71872"/>
    <w:multiLevelType w:val="multilevel"/>
    <w:tmpl w:val="9B78D1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E0159FE"/>
    <w:multiLevelType w:val="multilevel"/>
    <w:tmpl w:val="11AA226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Heading2"/>
      <w:lvlText w:val="%1.%2."/>
      <w:lvlJc w:val="left"/>
      <w:pPr>
        <w:ind w:left="1708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3155070"/>
    <w:multiLevelType w:val="hybridMultilevel"/>
    <w:tmpl w:val="54B661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Ver" w:val="ᕅᕀᕂ"/>
    <w:docVar w:name="CheckSum" w:val="ᕆᕅᕄᕉ!ᕇᕊᕂᕋ!ᕇᕊᕂᕋ"/>
    <w:docVar w:name="CLIName" w:val="ᕧᖀᕕᕾᕳᖅᖅᕻᕸᕻᕷᕶ!ᕧᖀᕕᕾᕳᖅᖅᕻᕸᕻᕷᕶ!ᕧᖀᕕᕾᕳᖅᖅᕻᕸᕻᕷᕶ"/>
    <w:docVar w:name="DateTime" w:val="ᕃᕁᕄᕋᕁᕄᕂᕄᕂᔲᔲᕃᕈᕌᕃᕆᔲᔺᕙᕟᕦᔽᕃᕌᕂᔻ!ᕅᕁᕄᕋᕁᕄᕂᕄᕄᔲᔲᕃᕆᕌᕃᕈᔲᔺᕙᕟᕦᔽᕄᕌᕂᔻ!ᕅᕁᕄᕋᕁᕄᕂᕄᕄᔲᔲᕃᕆᕌᕃᕈᔲᔺᕙᕟᕦᔽᕄᕌᕂᔻ"/>
    <w:docVar w:name="DoneBy" w:val="ᕥᕦᕮᖆᕳᖇᕸᖁᖇᖄᖈ!ᕭᕧᖀᕕᕾᕳᖅᖅᕻᕸᕻᕷᕶᕯᔲᕐᔲᕓᕛᕢᔲᕺᕳᖀᕶᖁᖈᕷᖄ!ᕭᕧᖀᕕᕾᕳᖅᖅᕻᕸᕻᕷᕶᕯᔲᕐᔲᕓᕛᕢᔲᕺᕳᖀᕶᖁᖈᕷᖄ"/>
    <w:docVar w:name="IPAddress" w:val="ᕙᕠᕔᕕᕩᕞᕃᕋᕆᕂ!ᕤᕗᕠᕕᕩᕞᕂᕂᕄᕃ!ᕤᕗᕠᕕᕩᕞᕂᕂᕄᕃ"/>
    <w:docVar w:name="Random" w:val="18"/>
  </w:docVars>
  <w:rsids>
    <w:rsidRoot w:val="006A3B3C"/>
    <w:rsid w:val="00057ACB"/>
    <w:rsid w:val="000A0967"/>
    <w:rsid w:val="00120E7E"/>
    <w:rsid w:val="002C2EFD"/>
    <w:rsid w:val="00456A1B"/>
    <w:rsid w:val="004A4105"/>
    <w:rsid w:val="00521AB9"/>
    <w:rsid w:val="00544BE4"/>
    <w:rsid w:val="0063451E"/>
    <w:rsid w:val="006A3B3C"/>
    <w:rsid w:val="007852AB"/>
    <w:rsid w:val="0086201A"/>
    <w:rsid w:val="00960D4A"/>
    <w:rsid w:val="00A0594D"/>
    <w:rsid w:val="00AB5118"/>
    <w:rsid w:val="00BC133F"/>
    <w:rsid w:val="00C81EC6"/>
    <w:rsid w:val="00CC589F"/>
    <w:rsid w:val="00CE1F47"/>
    <w:rsid w:val="00CF530E"/>
    <w:rsid w:val="00CF6B4A"/>
    <w:rsid w:val="00D95F43"/>
    <w:rsid w:val="00DC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314CA"/>
  <w15:chartTrackingRefBased/>
  <w15:docId w15:val="{41646CF0-47AA-4C04-9284-8D4FE74E6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color w:val="002052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1" w:qFormat="1"/>
    <w:lsdException w:name="heading 2" w:semiHidden="1" w:uiPriority="12" w:unhideWhenUsed="1" w:qFormat="1"/>
    <w:lsdException w:name="heading 3" w:semiHidden="1" w:uiPriority="13" w:unhideWhenUsed="1" w:qFormat="1"/>
    <w:lsdException w:name="heading 4" w:semiHidden="1" w:uiPriority="14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3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01A"/>
    <w:pPr>
      <w:tabs>
        <w:tab w:val="left" w:pos="425"/>
        <w:tab w:val="left" w:pos="851"/>
        <w:tab w:val="left" w:pos="1276"/>
      </w:tabs>
      <w:spacing w:before="200"/>
    </w:pPr>
    <w:rPr>
      <w:color w:val="03234B" w:themeColor="accent1"/>
      <w:sz w:val="20"/>
      <w:szCs w:val="20"/>
    </w:rPr>
  </w:style>
  <w:style w:type="paragraph" w:styleId="Heading1">
    <w:name w:val="heading 1"/>
    <w:basedOn w:val="Normal"/>
    <w:next w:val="Heading2"/>
    <w:link w:val="Heading1Char"/>
    <w:autoRedefine/>
    <w:uiPriority w:val="11"/>
    <w:qFormat/>
    <w:rsid w:val="0086201A"/>
    <w:pPr>
      <w:keepNext/>
      <w:keepLines/>
      <w:numPr>
        <w:numId w:val="8"/>
      </w:numPr>
      <w:spacing w:before="400" w:after="200"/>
      <w:outlineLvl w:val="0"/>
    </w:pPr>
    <w:rPr>
      <w:rFonts w:asciiTheme="majorHAnsi" w:eastAsiaTheme="majorEastAsia" w:hAnsiTheme="majorHAnsi" w:cstheme="majorBidi"/>
      <w:b/>
      <w:caps/>
      <w:color w:val="03234B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12"/>
    <w:qFormat/>
    <w:rsid w:val="0086201A"/>
    <w:pPr>
      <w:keepNext/>
      <w:numPr>
        <w:ilvl w:val="1"/>
        <w:numId w:val="8"/>
      </w:numPr>
      <w:tabs>
        <w:tab w:val="left" w:pos="992"/>
      </w:tabs>
      <w:spacing w:after="200"/>
      <w:outlineLvl w:val="1"/>
    </w:pPr>
    <w:rPr>
      <w:b/>
      <w:bCs/>
      <w:color w:val="03234B" w:themeColor="text1"/>
    </w:rPr>
  </w:style>
  <w:style w:type="paragraph" w:styleId="Heading3">
    <w:name w:val="heading 3"/>
    <w:basedOn w:val="Normal"/>
    <w:next w:val="Normal"/>
    <w:link w:val="Heading3Char"/>
    <w:autoRedefine/>
    <w:uiPriority w:val="13"/>
    <w:qFormat/>
    <w:rsid w:val="0086201A"/>
    <w:pPr>
      <w:keepNext/>
      <w:numPr>
        <w:ilvl w:val="2"/>
        <w:numId w:val="1"/>
      </w:numPr>
      <w:tabs>
        <w:tab w:val="left" w:pos="1418"/>
        <w:tab w:val="left" w:pos="1559"/>
        <w:tab w:val="left" w:pos="1701"/>
      </w:tabs>
      <w:spacing w:after="200"/>
      <w:ind w:left="1700" w:hanging="850"/>
      <w:outlineLvl w:val="2"/>
    </w:pPr>
    <w:rPr>
      <w:b/>
      <w:bCs/>
      <w:color w:val="03234B" w:themeColor="text1"/>
    </w:rPr>
  </w:style>
  <w:style w:type="paragraph" w:styleId="Heading4">
    <w:name w:val="heading 4"/>
    <w:basedOn w:val="Normal"/>
    <w:next w:val="Normal"/>
    <w:link w:val="Heading4Char"/>
    <w:autoRedefine/>
    <w:uiPriority w:val="14"/>
    <w:qFormat/>
    <w:rsid w:val="0086201A"/>
    <w:pPr>
      <w:keepNext/>
      <w:keepLines/>
      <w:numPr>
        <w:ilvl w:val="3"/>
        <w:numId w:val="7"/>
      </w:numPr>
      <w:spacing w:after="200" w:line="144" w:lineRule="auto"/>
      <w:ind w:left="1418" w:firstLine="425"/>
      <w:outlineLvl w:val="3"/>
    </w:pPr>
    <w:rPr>
      <w:rFonts w:eastAsiaTheme="majorEastAsia" w:cstheme="majorBidi"/>
      <w:b/>
      <w:iCs/>
      <w:color w:val="021A38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1"/>
    <w:rsid w:val="0086201A"/>
    <w:rPr>
      <w:rFonts w:asciiTheme="majorHAnsi" w:eastAsiaTheme="majorEastAsia" w:hAnsiTheme="majorHAnsi" w:cstheme="majorBidi"/>
      <w:b/>
      <w:caps/>
      <w:color w:val="03234B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12"/>
    <w:rsid w:val="0086201A"/>
    <w:rPr>
      <w:b/>
      <w:bCs/>
      <w:color w:val="03234B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D95F43"/>
    <w:pPr>
      <w:spacing w:line="240" w:lineRule="auto"/>
      <w:contextualSpacing/>
    </w:pPr>
    <w:rPr>
      <w:rFonts w:asciiTheme="majorHAnsi" w:eastAsiaTheme="majorEastAsia" w:hAnsiTheme="majorHAnsi" w:cstheme="majorBidi"/>
      <w:color w:val="03234B" w:themeColor="tex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5F43"/>
    <w:rPr>
      <w:rFonts w:asciiTheme="majorHAnsi" w:eastAsiaTheme="majorEastAsia" w:hAnsiTheme="majorHAnsi" w:cstheme="majorBidi"/>
      <w:color w:val="03234B" w:themeColor="text1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5F43"/>
    <w:pPr>
      <w:numPr>
        <w:ilvl w:val="1"/>
      </w:numPr>
      <w:spacing w:after="160"/>
    </w:pPr>
    <w:rPr>
      <w:rFonts w:asciiTheme="minorHAnsi" w:eastAsiaTheme="minorEastAsia" w:hAnsiTheme="minorHAnsi"/>
      <w:color w:val="03234B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5F43"/>
    <w:rPr>
      <w:rFonts w:asciiTheme="minorHAnsi" w:eastAsiaTheme="minorEastAsia" w:hAnsiTheme="minorHAnsi"/>
      <w:color w:val="03234B" w:themeColor="text1"/>
      <w:spacing w:val="15"/>
    </w:rPr>
  </w:style>
  <w:style w:type="character" w:styleId="Strong">
    <w:name w:val="Strong"/>
    <w:basedOn w:val="DefaultParagraphFont"/>
    <w:uiPriority w:val="22"/>
    <w:qFormat/>
    <w:rsid w:val="00D95F43"/>
    <w:rPr>
      <w:b/>
      <w:bCs/>
      <w:color w:val="03234B" w:themeColor="text1"/>
    </w:rPr>
  </w:style>
  <w:style w:type="character" w:styleId="Emphasis">
    <w:name w:val="Emphasis"/>
    <w:basedOn w:val="DefaultParagraphFont"/>
    <w:uiPriority w:val="20"/>
    <w:qFormat/>
    <w:rsid w:val="00D95F43"/>
    <w:rPr>
      <w:i/>
      <w:iCs/>
      <w:color w:val="E6007E" w:themeColor="accent2"/>
    </w:rPr>
  </w:style>
  <w:style w:type="paragraph" w:styleId="NoSpacing">
    <w:name w:val="No Spacing"/>
    <w:aliases w:val="ST body"/>
    <w:next w:val="Normal"/>
    <w:uiPriority w:val="1"/>
    <w:qFormat/>
    <w:rsid w:val="00CF6B4A"/>
    <w:pPr>
      <w:spacing w:line="360" w:lineRule="auto"/>
    </w:pPr>
    <w:rPr>
      <w:color w:val="03234B" w:themeColor="text1"/>
    </w:rPr>
  </w:style>
  <w:style w:type="paragraph" w:styleId="ListParagraph">
    <w:name w:val="List Paragraph"/>
    <w:basedOn w:val="Normal"/>
    <w:uiPriority w:val="34"/>
    <w:qFormat/>
    <w:rsid w:val="00D95F43"/>
    <w:pPr>
      <w:ind w:left="720"/>
      <w:contextualSpacing/>
    </w:pPr>
    <w:rPr>
      <w:color w:val="03234B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D95F43"/>
    <w:pPr>
      <w:spacing w:after="160"/>
      <w:ind w:left="864" w:right="864"/>
      <w:jc w:val="center"/>
    </w:pPr>
    <w:rPr>
      <w:i/>
      <w:iCs/>
      <w:color w:val="3CB4E6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D95F43"/>
    <w:rPr>
      <w:i/>
      <w:iCs/>
      <w:color w:val="3CB4E6" w:themeColor="accent3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5F43"/>
    <w:pPr>
      <w:pBdr>
        <w:top w:val="single" w:sz="4" w:space="10" w:color="03234B" w:themeColor="accent1"/>
        <w:bottom w:val="single" w:sz="4" w:space="10" w:color="03234B" w:themeColor="accent1"/>
      </w:pBdr>
      <w:spacing w:before="360" w:after="360"/>
      <w:ind w:left="864" w:right="864"/>
      <w:jc w:val="center"/>
    </w:pPr>
    <w:rPr>
      <w:i/>
      <w:iCs/>
      <w:color w:val="03234B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5F43"/>
    <w:rPr>
      <w:i/>
      <w:iCs/>
      <w:color w:val="03234B" w:themeColor="text1"/>
    </w:rPr>
  </w:style>
  <w:style w:type="character" w:styleId="SubtleEmphasis">
    <w:name w:val="Subtle Emphasis"/>
    <w:basedOn w:val="DefaultParagraphFont"/>
    <w:uiPriority w:val="19"/>
    <w:qFormat/>
    <w:rsid w:val="00D95F43"/>
    <w:rPr>
      <w:i/>
      <w:iCs/>
      <w:color w:val="3CB4E6" w:themeColor="accent3"/>
    </w:rPr>
  </w:style>
  <w:style w:type="character" w:styleId="IntenseEmphasis">
    <w:name w:val="Intense Emphasis"/>
    <w:basedOn w:val="DefaultParagraphFont"/>
    <w:uiPriority w:val="21"/>
    <w:qFormat/>
    <w:rsid w:val="00D95F43"/>
    <w:rPr>
      <w:i/>
      <w:iCs/>
      <w:color w:val="03234B" w:themeColor="text1"/>
    </w:rPr>
  </w:style>
  <w:style w:type="character" w:styleId="SubtleReference">
    <w:name w:val="Subtle Reference"/>
    <w:basedOn w:val="DefaultParagraphFont"/>
    <w:uiPriority w:val="31"/>
    <w:qFormat/>
    <w:rsid w:val="00D95F43"/>
    <w:rPr>
      <w:smallCaps/>
      <w:color w:val="3CB4E6" w:themeColor="accent3"/>
    </w:rPr>
  </w:style>
  <w:style w:type="character" w:styleId="IntenseReference">
    <w:name w:val="Intense Reference"/>
    <w:basedOn w:val="DefaultParagraphFont"/>
    <w:uiPriority w:val="32"/>
    <w:qFormat/>
    <w:rsid w:val="00D95F43"/>
    <w:rPr>
      <w:b/>
      <w:bCs/>
      <w:smallCaps/>
      <w:color w:val="03234B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D95F43"/>
    <w:rPr>
      <w:b/>
      <w:bCs/>
      <w:i/>
      <w:iCs/>
      <w:color w:val="03234B" w:themeColor="text1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5F4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43"/>
  </w:style>
  <w:style w:type="paragraph" w:styleId="Footer">
    <w:name w:val="footer"/>
    <w:basedOn w:val="Normal"/>
    <w:link w:val="FooterChar"/>
    <w:uiPriority w:val="99"/>
    <w:unhideWhenUsed/>
    <w:rsid w:val="00D95F4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43"/>
  </w:style>
  <w:style w:type="character" w:customStyle="1" w:styleId="Heading4Char">
    <w:name w:val="Heading 4 Char"/>
    <w:basedOn w:val="DefaultParagraphFont"/>
    <w:link w:val="Heading4"/>
    <w:uiPriority w:val="14"/>
    <w:rsid w:val="0086201A"/>
    <w:rPr>
      <w:rFonts w:eastAsiaTheme="majorEastAsia" w:cstheme="majorBidi"/>
      <w:b/>
      <w:iCs/>
      <w:color w:val="021A38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13"/>
    <w:rsid w:val="0086201A"/>
    <w:rPr>
      <w:b/>
      <w:bCs/>
      <w:color w:val="03234B" w:themeColor="text1"/>
    </w:rPr>
  </w:style>
  <w:style w:type="paragraph" w:styleId="NormalIndent">
    <w:name w:val="Normal Indent"/>
    <w:aliases w:val="Normal indent"/>
    <w:basedOn w:val="Normal"/>
    <w:autoRedefine/>
    <w:uiPriority w:val="3"/>
    <w:qFormat/>
    <w:rsid w:val="0086201A"/>
    <w:pPr>
      <w:ind w:left="425"/>
    </w:pPr>
  </w:style>
  <w:style w:type="paragraph" w:customStyle="1" w:styleId="Normalindentlevel2">
    <w:name w:val="Normal indent level 2"/>
    <w:basedOn w:val="Normal"/>
    <w:link w:val="Normalindentlevel2Char"/>
    <w:autoRedefine/>
    <w:uiPriority w:val="6"/>
    <w:qFormat/>
    <w:rsid w:val="0086201A"/>
    <w:pPr>
      <w:ind w:left="851"/>
    </w:pPr>
  </w:style>
  <w:style w:type="character" w:customStyle="1" w:styleId="Normalindentlevel2Char">
    <w:name w:val="Normal indent level 2 Char"/>
    <w:basedOn w:val="DefaultParagraphFont"/>
    <w:link w:val="Normalindentlevel2"/>
    <w:uiPriority w:val="6"/>
    <w:rsid w:val="0086201A"/>
    <w:rPr>
      <w:color w:val="03234B" w:themeColor="accent1"/>
    </w:rPr>
  </w:style>
  <w:style w:type="character" w:styleId="Hyperlink">
    <w:name w:val="Hyperlink"/>
    <w:basedOn w:val="DefaultParagraphFont"/>
    <w:uiPriority w:val="99"/>
    <w:unhideWhenUsed/>
    <w:rsid w:val="00057ACB"/>
    <w:rPr>
      <w:color w:val="03234B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A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7ACB"/>
    <w:rPr>
      <w:color w:val="03234B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STMicroelectronics 2020">
      <a:dk1>
        <a:srgbClr val="03234B"/>
      </a:dk1>
      <a:lt1>
        <a:srgbClr val="FFFFFF"/>
      </a:lt1>
      <a:dk2>
        <a:srgbClr val="464650"/>
      </a:dk2>
      <a:lt2>
        <a:srgbClr val="E8E8E9"/>
      </a:lt2>
      <a:accent1>
        <a:srgbClr val="03234B"/>
      </a:accent1>
      <a:accent2>
        <a:srgbClr val="E6007E"/>
      </a:accent2>
      <a:accent3>
        <a:srgbClr val="3CB4E6"/>
      </a:accent3>
      <a:accent4>
        <a:srgbClr val="FFD200"/>
      </a:accent4>
      <a:accent5>
        <a:srgbClr val="49B170"/>
      </a:accent5>
      <a:accent6>
        <a:srgbClr val="8C0078"/>
      </a:accent6>
      <a:hlink>
        <a:srgbClr val="03234B"/>
      </a:hlink>
      <a:folHlink>
        <a:srgbClr val="03234B"/>
      </a:folHlink>
    </a:clrScheme>
    <a:fontScheme name="STMicroelectronics 2020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11AD5DA37A9458C2962493D7DC14B" ma:contentTypeVersion="13" ma:contentTypeDescription="Create a new document." ma:contentTypeScope="" ma:versionID="f864bb5674d80d70a838dc29a2d66eef">
  <xsd:schema xmlns:xsd="http://www.w3.org/2001/XMLSchema" xmlns:xs="http://www.w3.org/2001/XMLSchema" xmlns:p="http://schemas.microsoft.com/office/2006/metadata/properties" xmlns:ns3="f3053290-03f5-4abd-a502-4193d9a980c9" xmlns:ns4="109e6646-2a17-4c65-a606-79e019c3d0f9" targetNamespace="http://schemas.microsoft.com/office/2006/metadata/properties" ma:root="true" ma:fieldsID="c090818561f5719306ae599b8a0af89b" ns3:_="" ns4:_="">
    <xsd:import namespace="f3053290-03f5-4abd-a502-4193d9a980c9"/>
    <xsd:import namespace="109e6646-2a17-4c65-a606-79e019c3d0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53290-03f5-4abd-a502-4193d9a98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e6646-2a17-4c65-a606-79e019c3d0f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AB0126-2DBD-4312-A539-54B96EE1B5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080C53-3937-4D83-AD08-52D02F26A8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C459FA-93DE-4A3B-AE13-5D4117612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53290-03f5-4abd-a502-4193d9a980c9"/>
    <ds:schemaRef ds:uri="109e6646-2a17-4c65-a606-79e019c3d0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 SOUFLET</dc:creator>
  <cp:keywords>STMicroelectronics</cp:keywords>
  <dc:description/>
  <cp:lastModifiedBy>Andre UGUEN</cp:lastModifiedBy>
  <cp:revision>2</cp:revision>
  <dcterms:created xsi:type="dcterms:W3CDTF">2022-03-31T12:31:00Z</dcterms:created>
  <dcterms:modified xsi:type="dcterms:W3CDTF">2022-03-31T12:31:00Z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f8c7287-838c-46dd-b281-b1140229e67a_Enabled">
    <vt:lpwstr>true</vt:lpwstr>
  </property>
  <property fmtid="{D5CDD505-2E9C-101B-9397-08002B2CF9AE}" pid="3" name="MSIP_Label_cf8c7287-838c-46dd-b281-b1140229e67a_SetDate">
    <vt:lpwstr>2022-03-29T12:34:11Z</vt:lpwstr>
  </property>
  <property fmtid="{D5CDD505-2E9C-101B-9397-08002B2CF9AE}" pid="4" name="MSIP_Label_cf8c7287-838c-46dd-b281-b1140229e67a_Method">
    <vt:lpwstr>Privileged</vt:lpwstr>
  </property>
  <property fmtid="{D5CDD505-2E9C-101B-9397-08002B2CF9AE}" pid="5" name="MSIP_Label_cf8c7287-838c-46dd-b281-b1140229e67a_Name">
    <vt:lpwstr>cf8c7287-838c-46dd-b281-b1140229e67a</vt:lpwstr>
  </property>
  <property fmtid="{D5CDD505-2E9C-101B-9397-08002B2CF9AE}" pid="6" name="MSIP_Label_cf8c7287-838c-46dd-b281-b1140229e67a_SiteId">
    <vt:lpwstr>75e027c9-20d5-47d5-b82f-77d7cd041e8f</vt:lpwstr>
  </property>
  <property fmtid="{D5CDD505-2E9C-101B-9397-08002B2CF9AE}" pid="7" name="MSIP_Label_cf8c7287-838c-46dd-b281-b1140229e67a_ActionId">
    <vt:lpwstr>63723b75-92c2-440d-a883-ad1a7ba78588</vt:lpwstr>
  </property>
  <property fmtid="{D5CDD505-2E9C-101B-9397-08002B2CF9AE}" pid="8" name="MSIP_Label_cf8c7287-838c-46dd-b281-b1140229e67a_ContentBits">
    <vt:lpwstr>0</vt:lpwstr>
  </property>
</Properties>
</file>