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0E0" w:rsidRPr="00A960E0" w:rsidRDefault="00A960E0" w:rsidP="00A960E0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color w:val="000000"/>
          <w:sz w:val="24"/>
        </w:rPr>
      </w:pPr>
    </w:p>
    <w:p w:rsidR="0028019B" w:rsidRPr="00E66DFD" w:rsidRDefault="00631F13" w:rsidP="00A960E0">
      <w:pPr>
        <w:pStyle w:val="Title"/>
        <w:jc w:val="center"/>
        <w:rPr>
          <w:sz w:val="44"/>
        </w:rPr>
      </w:pPr>
      <w:r w:rsidRPr="00631F13">
        <w:rPr>
          <w:rFonts w:ascii="Times New Roman" w:eastAsiaTheme="minorHAnsi" w:hAnsi="Times New Roman" w:cs="Times New Roman"/>
          <w:color w:val="000000"/>
          <w:spacing w:val="0"/>
          <w:kern w:val="0"/>
          <w:sz w:val="23"/>
          <w:szCs w:val="23"/>
        </w:rPr>
        <w:t>Low ESR tantalum capacitor Evaluation and Qualification</w:t>
      </w:r>
    </w:p>
    <w:p w:rsidR="0028019B" w:rsidRDefault="0028019B" w:rsidP="00E326CB">
      <w:pPr>
        <w:pStyle w:val="BodytextJustified"/>
      </w:pPr>
      <w:r>
        <w:t>Company</w:t>
      </w:r>
      <w:r w:rsidR="009D200C">
        <w:t xml:space="preserve"> : </w:t>
      </w:r>
      <w:r w:rsidR="002B2635">
        <w:t>AVX/CZ</w:t>
      </w:r>
    </w:p>
    <w:p w:rsidR="0028019B" w:rsidRPr="00D87A02" w:rsidRDefault="0028019B" w:rsidP="00E326CB">
      <w:pPr>
        <w:pStyle w:val="BodytextJustified"/>
      </w:pPr>
    </w:p>
    <w:tbl>
      <w:tblPr>
        <w:tblW w:w="9952" w:type="dxa"/>
        <w:jc w:val="center"/>
        <w:tblLook w:val="01E0" w:firstRow="1" w:lastRow="1" w:firstColumn="1" w:lastColumn="1" w:noHBand="0" w:noVBand="0"/>
      </w:tblPr>
      <w:tblGrid>
        <w:gridCol w:w="2212"/>
        <w:gridCol w:w="7740"/>
      </w:tblGrid>
      <w:tr w:rsidR="00E326CB" w:rsidRPr="00CB4E62" w:rsidTr="00681A47">
        <w:trPr>
          <w:trHeight w:val="410"/>
          <w:jc w:val="center"/>
        </w:trPr>
        <w:tc>
          <w:tcPr>
            <w:tcW w:w="2212" w:type="dxa"/>
            <w:shd w:val="clear" w:color="auto" w:fill="auto"/>
          </w:tcPr>
          <w:p w:rsidR="00E326CB" w:rsidRPr="0028019B" w:rsidRDefault="0028019B" w:rsidP="002B26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TRL</w:t>
            </w:r>
            <w:r w:rsidR="00E66DFD">
              <w:rPr>
                <w:sz w:val="20"/>
                <w:szCs w:val="20"/>
              </w:rPr>
              <w:t xml:space="preserve"> </w:t>
            </w:r>
            <w:r w:rsidR="002B2635">
              <w:rPr>
                <w:sz w:val="20"/>
                <w:szCs w:val="20"/>
              </w:rPr>
              <w:t>3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2212" w:type="dxa"/>
            <w:shd w:val="clear" w:color="auto" w:fill="auto"/>
          </w:tcPr>
          <w:p w:rsidR="00E326CB" w:rsidRPr="00CB4E62" w:rsidRDefault="002B2635" w:rsidP="002B263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Achieved</w:t>
            </w:r>
            <w:r w:rsidR="00E326CB" w:rsidRPr="00CB4E62">
              <w:rPr>
                <w:sz w:val="20"/>
                <w:szCs w:val="20"/>
              </w:rPr>
              <w:t xml:space="preserve">  TRL 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2212" w:type="dxa"/>
            <w:shd w:val="clear" w:color="auto" w:fill="auto"/>
          </w:tcPr>
          <w:p w:rsidR="00E326CB" w:rsidRPr="00CB4E62" w:rsidRDefault="00E326CB" w:rsidP="00A960E0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sz w:val="20"/>
                <w:szCs w:val="20"/>
              </w:rPr>
            </w:pPr>
          </w:p>
        </w:tc>
      </w:tr>
      <w:tr w:rsidR="0028019B" w:rsidRPr="00CB4E62" w:rsidTr="00681A47">
        <w:trPr>
          <w:jc w:val="center"/>
        </w:trPr>
        <w:tc>
          <w:tcPr>
            <w:tcW w:w="2212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28019B" w:rsidP="00E66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date</w:t>
            </w: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2B2635" w:rsidP="008D383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November</w:t>
            </w:r>
            <w:r w:rsidR="00E66DFD">
              <w:rPr>
                <w:rFonts w:cs="Arial"/>
                <w:sz w:val="20"/>
                <w:szCs w:val="20"/>
              </w:rPr>
              <w:t xml:space="preserve"> 20</w:t>
            </w:r>
            <w:r w:rsidR="0060406A">
              <w:rPr>
                <w:rFonts w:cs="Arial"/>
                <w:sz w:val="20"/>
                <w:szCs w:val="20"/>
              </w:rPr>
              <w:t>1</w:t>
            </w:r>
            <w:r>
              <w:rPr>
                <w:rFonts w:cs="Arial"/>
                <w:sz w:val="20"/>
                <w:szCs w:val="20"/>
              </w:rPr>
              <w:t>0</w:t>
            </w:r>
            <w:r w:rsidR="00E66DFD">
              <w:rPr>
                <w:rFonts w:cs="Arial"/>
                <w:sz w:val="20"/>
                <w:szCs w:val="20"/>
              </w:rPr>
              <w:t xml:space="preserve">                  </w:t>
            </w:r>
            <w:r w:rsidR="0028019B">
              <w:rPr>
                <w:rFonts w:cs="Arial"/>
                <w:sz w:val="20"/>
                <w:szCs w:val="20"/>
              </w:rPr>
              <w:t>End date</w:t>
            </w:r>
            <w:r w:rsidR="00E66DFD">
              <w:rPr>
                <w:rFonts w:cs="Arial"/>
                <w:sz w:val="20"/>
                <w:szCs w:val="20"/>
              </w:rPr>
              <w:t xml:space="preserve"> </w:t>
            </w:r>
            <w:r w:rsidR="0060406A">
              <w:rPr>
                <w:rFonts w:cs="Arial"/>
                <w:sz w:val="20"/>
                <w:szCs w:val="20"/>
              </w:rPr>
              <w:t>September</w:t>
            </w:r>
            <w:r w:rsidR="00E66DFD">
              <w:rPr>
                <w:rFonts w:cs="Arial"/>
                <w:sz w:val="20"/>
                <w:szCs w:val="20"/>
              </w:rPr>
              <w:t xml:space="preserve"> 201</w:t>
            </w:r>
            <w:r w:rsidR="008D3835">
              <w:rPr>
                <w:rFonts w:cs="Arial"/>
                <w:sz w:val="20"/>
                <w:szCs w:val="20"/>
              </w:rPr>
              <w:t>7</w:t>
            </w:r>
          </w:p>
        </w:tc>
      </w:tr>
      <w:tr w:rsidR="00E326CB" w:rsidRPr="00CB4E62" w:rsidTr="00681A47">
        <w:trPr>
          <w:jc w:val="center"/>
        </w:trPr>
        <w:tc>
          <w:tcPr>
            <w:tcW w:w="2212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E326CB" w:rsidRPr="008D3835" w:rsidTr="00681A47">
        <w:trPr>
          <w:jc w:val="center"/>
        </w:trPr>
        <w:tc>
          <w:tcPr>
            <w:tcW w:w="9952" w:type="dxa"/>
            <w:gridSpan w:val="2"/>
            <w:tcBorders>
              <w:top w:val="threeDEngrave" w:sz="24" w:space="0" w:color="auto"/>
            </w:tcBorders>
            <w:shd w:val="clear" w:color="auto" w:fill="auto"/>
          </w:tcPr>
          <w:p w:rsidR="00E326CB" w:rsidRPr="008D3835" w:rsidRDefault="00E326CB" w:rsidP="00E66DFD">
            <w:pPr>
              <w:jc w:val="both"/>
              <w:rPr>
                <w:sz w:val="20"/>
                <w:szCs w:val="20"/>
                <w:u w:val="single"/>
              </w:rPr>
            </w:pPr>
            <w:r w:rsidRPr="008D3835">
              <w:rPr>
                <w:sz w:val="20"/>
                <w:szCs w:val="20"/>
                <w:u w:val="single"/>
              </w:rPr>
              <w:t>Introduction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25"/>
            </w:tblGrid>
            <w:tr w:rsidR="0062146F" w:rsidRPr="0062146F">
              <w:trPr>
                <w:trHeight w:val="290"/>
              </w:trPr>
              <w:tc>
                <w:tcPr>
                  <w:tcW w:w="0" w:type="auto"/>
                </w:tcPr>
                <w:p w:rsidR="0062146F" w:rsidRPr="0062146F" w:rsidRDefault="0062146F" w:rsidP="0062146F">
                  <w:pPr>
                    <w:spacing w:after="200" w:line="276" w:lineRule="auto"/>
                    <w:rPr>
                      <w:rFonts w:ascii="Times New Roman" w:eastAsiaTheme="minorHAnsi" w:hAnsi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2146F" w:rsidRPr="0062146F">
              <w:trPr>
                <w:trHeight w:val="1185"/>
              </w:trPr>
              <w:tc>
                <w:tcPr>
                  <w:tcW w:w="0" w:type="auto"/>
                </w:tcPr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There were limited specification options on tantalum capacitors for aerospace manufacturers based on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European standardization. The limited choice of ESCC EQPL part numbers (ESCC 3012) running in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relatively low volumes that increase manufacturing price and reduce interest from users towards the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near future. There is also currently a limited range of CV for tantalum capacitors based on the 3012/001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TAJ-ESCC qualified range. European aerospace manufactures are today dependent on MIL (CWR or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COTS+) based standardization offering the requested CV values and low ESR tantalum capacitors.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The latest low voltage, high power computing technologies require lower ESR tantalum capacitors that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provide higher ripple current capability at smaller case sizes. Thus these low ESR capacitors may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reduce component count and the total weight. Low ESR tantalum capacitor matrix will be created a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based on the existing TAJ (ESCC-3012/001) capacitors, professional TRJ low ESR capacitors and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 xml:space="preserve">TRM tantalum </w:t>
                  </w:r>
                  <w:proofErr w:type="spellStart"/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multianode</w:t>
                  </w:r>
                  <w:proofErr w:type="spellEnd"/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 xml:space="preserve"> very low ESR capacitors.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 xml:space="preserve">The development have been </w:t>
                  </w:r>
                  <w:proofErr w:type="spellStart"/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lead</w:t>
                  </w:r>
                  <w:proofErr w:type="spellEnd"/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 xml:space="preserve"> by AVX Czech Republic located in </w:t>
                  </w:r>
                  <w:proofErr w:type="spellStart"/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Lanskroun</w:t>
                  </w:r>
                  <w:proofErr w:type="spellEnd"/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, Czech Republic as</w:t>
                  </w:r>
                </w:p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already manufacturing plant of ESCC qualified tantalum solid capacitors, type TAJ-ESA ESCC</w:t>
                  </w:r>
                </w:p>
                <w:p w:rsidR="0062146F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3012/001 for long time.</w:t>
                  </w:r>
                  <w:r w:rsidRPr="0062146F">
                    <w:rPr>
                      <w:rFonts w:ascii="Times New Roman" w:eastAsiaTheme="minorHAnsi" w:hAnsi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2B2635" w:rsidRPr="0062146F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A960E0" w:rsidRPr="008D3835" w:rsidRDefault="00A960E0" w:rsidP="0062146F">
            <w:pPr>
              <w:autoSpaceDE w:val="0"/>
              <w:autoSpaceDN w:val="0"/>
              <w:adjustRightInd w:val="0"/>
              <w:spacing w:line="240" w:lineRule="auto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Objectives</w:t>
            </w:r>
          </w:p>
          <w:p w:rsidR="005D4EDD" w:rsidRDefault="005D4EDD" w:rsidP="005D4EDD">
            <w:pPr>
              <w:autoSpaceDE w:val="0"/>
              <w:autoSpaceDN w:val="0"/>
              <w:adjustRightInd w:val="0"/>
              <w:spacing w:before="3" w:line="100" w:lineRule="exact"/>
              <w:rPr>
                <w:rFonts w:ascii="Times New Roman" w:eastAsiaTheme="minorHAnsi" w:hAnsi="Times New Roman"/>
                <w:sz w:val="10"/>
                <w:szCs w:val="10"/>
              </w:rPr>
            </w:pPr>
          </w:p>
          <w:p w:rsidR="0062146F" w:rsidRPr="0062146F" w:rsidRDefault="0062146F" w:rsidP="0062146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225"/>
            </w:tblGrid>
            <w:tr w:rsidR="0062146F" w:rsidRPr="0062146F">
              <w:trPr>
                <w:trHeight w:val="198"/>
              </w:trPr>
              <w:tc>
                <w:tcPr>
                  <w:tcW w:w="0" w:type="auto"/>
                </w:tcPr>
                <w:p w:rsidR="002B2635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The main technical objective is to develop a low ESR, High CV tantalum capacitor manufactured in</w:t>
                  </w:r>
                </w:p>
                <w:p w:rsidR="0062146F" w:rsidRPr="0062146F" w:rsidRDefault="002B2635" w:rsidP="002B2635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Theme="minorHAnsi" w:hAnsi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European location for space application, mainly European space manufacturers.</w:t>
                  </w:r>
                </w:p>
              </w:tc>
            </w:tr>
          </w:tbl>
          <w:p w:rsidR="00A960E0" w:rsidRPr="00CB4E62" w:rsidRDefault="00A960E0" w:rsidP="00A960E0">
            <w:pPr>
              <w:autoSpaceDE w:val="0"/>
              <w:autoSpaceDN w:val="0"/>
              <w:adjustRightInd w:val="0"/>
              <w:spacing w:line="240" w:lineRule="auto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62146F" w:rsidRDefault="0062146F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</w:p>
          <w:p w:rsidR="00E326CB" w:rsidRPr="00CB4E62" w:rsidRDefault="002B2635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Achievement</w:t>
            </w:r>
          </w:p>
          <w:p w:rsidR="00E326CB" w:rsidRDefault="002B2635" w:rsidP="0062146F">
            <w:pPr>
              <w:autoSpaceDE w:val="0"/>
              <w:autoSpaceDN w:val="0"/>
              <w:adjustRightInd w:val="0"/>
              <w:spacing w:before="37" w:line="252" w:lineRule="exact"/>
              <w:ind w:left="113" w:right="830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Design and Process Trade off</w:t>
            </w:r>
          </w:p>
          <w:p w:rsidR="002B2635" w:rsidRDefault="002B2635" w:rsidP="0062146F">
            <w:pPr>
              <w:autoSpaceDE w:val="0"/>
              <w:autoSpaceDN w:val="0"/>
              <w:adjustRightInd w:val="0"/>
              <w:spacing w:before="37" w:line="252" w:lineRule="exact"/>
              <w:ind w:left="113" w:right="830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PID and ESCC specification</w:t>
            </w:r>
          </w:p>
          <w:p w:rsidR="002B2635" w:rsidRDefault="002B2635" w:rsidP="0062146F">
            <w:pPr>
              <w:autoSpaceDE w:val="0"/>
              <w:autoSpaceDN w:val="0"/>
              <w:adjustRightInd w:val="0"/>
              <w:spacing w:before="37" w:line="252" w:lineRule="exact"/>
              <w:ind w:left="113" w:right="830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Evaluation Test report</w:t>
            </w:r>
          </w:p>
          <w:p w:rsidR="002B2635" w:rsidRDefault="002B2635" w:rsidP="0062146F">
            <w:pPr>
              <w:autoSpaceDE w:val="0"/>
              <w:autoSpaceDN w:val="0"/>
              <w:adjustRightInd w:val="0"/>
              <w:spacing w:before="37" w:line="252" w:lineRule="exact"/>
              <w:ind w:left="113" w:right="830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  <w:t>Qualification Test Report</w:t>
            </w:r>
          </w:p>
          <w:p w:rsidR="002B2635" w:rsidRDefault="002B2635" w:rsidP="002B263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TES series have been qualified to meet requirements of ESCC 3012/004 detail specification. The matrix</w:t>
            </w:r>
          </w:p>
          <w:p w:rsidR="002B2635" w:rsidRDefault="002B2635" w:rsidP="002B263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is significant improvement of maximum capacitance and lower ESR compare to the existing ESCC</w:t>
            </w:r>
          </w:p>
          <w:p w:rsidR="002B2635" w:rsidRPr="00CB4E62" w:rsidRDefault="002B2635" w:rsidP="002B2635">
            <w:pPr>
              <w:autoSpaceDE w:val="0"/>
              <w:autoSpaceDN w:val="0"/>
              <w:adjustRightInd w:val="0"/>
              <w:spacing w:before="37" w:line="252" w:lineRule="exact"/>
              <w:ind w:left="113" w:right="830"/>
              <w:rPr>
                <w:rFonts w:cs="Arial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3012/001 on solid tantalum chip capacitors</w:t>
            </w: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Application</w:t>
            </w:r>
          </w:p>
          <w:p w:rsidR="00E326CB" w:rsidRPr="00CB4E62" w:rsidRDefault="002B2635" w:rsidP="00E66DFD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Any applications</w:t>
            </w:r>
          </w:p>
          <w:p w:rsidR="00E326CB" w:rsidRPr="00CB4E62" w:rsidRDefault="00E326CB" w:rsidP="00E66DFD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Further Activities</w:t>
            </w:r>
          </w:p>
          <w:p w:rsidR="00E326CB" w:rsidRPr="00CB4E62" w:rsidRDefault="00E326CB" w:rsidP="005D4EDD">
            <w:pPr>
              <w:jc w:val="both"/>
              <w:rPr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Non Space Application</w:t>
            </w:r>
          </w:p>
          <w:p w:rsidR="00E326CB" w:rsidRPr="00CB4E62" w:rsidRDefault="00E326CB" w:rsidP="00E66DFD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Publications</w:t>
            </w:r>
          </w:p>
          <w:p w:rsidR="002B2635" w:rsidRPr="002B2635" w:rsidRDefault="005D4EDD" w:rsidP="002B2635">
            <w:pPr>
              <w:pStyle w:val="Default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CF7355" w:rsidRPr="009D200C" w:rsidRDefault="002B2635" w:rsidP="002B2635">
            <w:pPr>
              <w:jc w:val="both"/>
              <w:rPr>
                <w:rFonts w:ascii="Verdana" w:hAnsi="Verdana"/>
                <w:sz w:val="17"/>
                <w:szCs w:val="17"/>
              </w:rPr>
            </w:pPr>
            <w:r w:rsidRPr="002B2635">
              <w:rPr>
                <w:rFonts w:ascii="Times New Roman" w:eastAsiaTheme="minorHAnsi" w:hAnsi="Times New Roman"/>
                <w:color w:val="000000"/>
                <w:sz w:val="24"/>
              </w:rPr>
              <w:t xml:space="preserve"> </w:t>
            </w:r>
            <w:r w:rsidRPr="002B2635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>Low ESR SMD Tantalum Capacitors for Aerospace Applications</w:t>
            </w: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 xml:space="preserve"> – SPCD 2013</w:t>
            </w:r>
            <w:bookmarkStart w:id="0" w:name="_GoBack"/>
            <w:bookmarkEnd w:id="0"/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9D200C">
            <w:pPr>
              <w:jc w:val="both"/>
              <w:rPr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 xml:space="preserve">Source Reference Report </w:t>
            </w:r>
          </w:p>
        </w:tc>
      </w:tr>
    </w:tbl>
    <w:p w:rsidR="008E5652" w:rsidRDefault="008E5652" w:rsidP="00834115"/>
    <w:sectPr w:rsidR="008E5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C3C13"/>
    <w:multiLevelType w:val="multilevel"/>
    <w:tmpl w:val="C686A48C"/>
    <w:lvl w:ilvl="0">
      <w:start w:val="1"/>
      <w:numFmt w:val="decimal"/>
      <w:pStyle w:val="Heading1"/>
      <w:lvlText w:val="%1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907"/>
        </w:tabs>
        <w:ind w:left="907" w:hanging="907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907"/>
        </w:tabs>
        <w:ind w:left="907" w:hanging="907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907"/>
        </w:tabs>
        <w:ind w:left="907" w:hanging="907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440"/>
        </w:tabs>
        <w:ind w:left="907" w:hanging="907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907" w:hanging="907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907" w:hanging="907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907" w:hanging="907"/>
      </w:pPr>
    </w:lvl>
    <w:lvl w:ilvl="8">
      <w:start w:val="1"/>
      <w:numFmt w:val="upperLetter"/>
      <w:pStyle w:val="Appendix"/>
      <w:lvlText w:val="Appendix %9"/>
      <w:lvlJc w:val="left"/>
      <w:pPr>
        <w:tabs>
          <w:tab w:val="num" w:pos="3067"/>
        </w:tabs>
        <w:ind w:left="2268" w:hanging="1361"/>
      </w:pPr>
    </w:lvl>
  </w:abstractNum>
  <w:abstractNum w:abstractNumId="1">
    <w:nsid w:val="4CAC20D3"/>
    <w:multiLevelType w:val="hybridMultilevel"/>
    <w:tmpl w:val="03485E2A"/>
    <w:lvl w:ilvl="0" w:tplc="FAA2B26E">
      <w:start w:val="1"/>
      <w:numFmt w:val="upperLetter"/>
      <w:lvlText w:val="Appendix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20371C"/>
    <w:multiLevelType w:val="hybridMultilevel"/>
    <w:tmpl w:val="F61AE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CB"/>
    <w:rsid w:val="00001220"/>
    <w:rsid w:val="00084F10"/>
    <w:rsid w:val="000960CA"/>
    <w:rsid w:val="000C0157"/>
    <w:rsid w:val="000C5A6A"/>
    <w:rsid w:val="000D437E"/>
    <w:rsid w:val="000E509A"/>
    <w:rsid w:val="000E6562"/>
    <w:rsid w:val="00122337"/>
    <w:rsid w:val="00185F25"/>
    <w:rsid w:val="001A7B38"/>
    <w:rsid w:val="001C3DF1"/>
    <w:rsid w:val="001E4146"/>
    <w:rsid w:val="00217FBD"/>
    <w:rsid w:val="00225FF0"/>
    <w:rsid w:val="00241933"/>
    <w:rsid w:val="00251204"/>
    <w:rsid w:val="0028019B"/>
    <w:rsid w:val="002900EC"/>
    <w:rsid w:val="002B2635"/>
    <w:rsid w:val="002E0847"/>
    <w:rsid w:val="002E4D57"/>
    <w:rsid w:val="0033264E"/>
    <w:rsid w:val="00371CCE"/>
    <w:rsid w:val="0039459B"/>
    <w:rsid w:val="003A2A0C"/>
    <w:rsid w:val="003A455D"/>
    <w:rsid w:val="003A7944"/>
    <w:rsid w:val="004032F8"/>
    <w:rsid w:val="00424CA3"/>
    <w:rsid w:val="004445B2"/>
    <w:rsid w:val="004809DD"/>
    <w:rsid w:val="004869AD"/>
    <w:rsid w:val="004F03A1"/>
    <w:rsid w:val="005039C0"/>
    <w:rsid w:val="00521AE3"/>
    <w:rsid w:val="005447AE"/>
    <w:rsid w:val="00556626"/>
    <w:rsid w:val="00584CEC"/>
    <w:rsid w:val="005907E0"/>
    <w:rsid w:val="005C04F8"/>
    <w:rsid w:val="005C2DE1"/>
    <w:rsid w:val="005D4EDD"/>
    <w:rsid w:val="0060406A"/>
    <w:rsid w:val="00610720"/>
    <w:rsid w:val="00617EBC"/>
    <w:rsid w:val="0062146F"/>
    <w:rsid w:val="00631F13"/>
    <w:rsid w:val="00641115"/>
    <w:rsid w:val="00670942"/>
    <w:rsid w:val="00681A47"/>
    <w:rsid w:val="00690A39"/>
    <w:rsid w:val="006B005D"/>
    <w:rsid w:val="006B1CA5"/>
    <w:rsid w:val="006D4A26"/>
    <w:rsid w:val="006D6A5C"/>
    <w:rsid w:val="006E3E78"/>
    <w:rsid w:val="00702A45"/>
    <w:rsid w:val="00712FC4"/>
    <w:rsid w:val="00713263"/>
    <w:rsid w:val="0076031D"/>
    <w:rsid w:val="00760B20"/>
    <w:rsid w:val="00761898"/>
    <w:rsid w:val="0079690E"/>
    <w:rsid w:val="007D29F9"/>
    <w:rsid w:val="00834115"/>
    <w:rsid w:val="0085362B"/>
    <w:rsid w:val="00854401"/>
    <w:rsid w:val="00856474"/>
    <w:rsid w:val="00882271"/>
    <w:rsid w:val="008A3C32"/>
    <w:rsid w:val="008B1907"/>
    <w:rsid w:val="008C4F6B"/>
    <w:rsid w:val="008D354A"/>
    <w:rsid w:val="008D3835"/>
    <w:rsid w:val="008E5652"/>
    <w:rsid w:val="008E7945"/>
    <w:rsid w:val="009121C5"/>
    <w:rsid w:val="009145CD"/>
    <w:rsid w:val="009160F9"/>
    <w:rsid w:val="0096295C"/>
    <w:rsid w:val="009921CA"/>
    <w:rsid w:val="00994723"/>
    <w:rsid w:val="009A447D"/>
    <w:rsid w:val="009D200C"/>
    <w:rsid w:val="009E1868"/>
    <w:rsid w:val="009E443E"/>
    <w:rsid w:val="00A57B04"/>
    <w:rsid w:val="00A64612"/>
    <w:rsid w:val="00A64CAC"/>
    <w:rsid w:val="00A777F4"/>
    <w:rsid w:val="00A815E7"/>
    <w:rsid w:val="00A960E0"/>
    <w:rsid w:val="00AB6CE3"/>
    <w:rsid w:val="00AE1DD2"/>
    <w:rsid w:val="00AF2497"/>
    <w:rsid w:val="00B47FBC"/>
    <w:rsid w:val="00B7567A"/>
    <w:rsid w:val="00B84889"/>
    <w:rsid w:val="00B90CC6"/>
    <w:rsid w:val="00BA0D85"/>
    <w:rsid w:val="00BB31BA"/>
    <w:rsid w:val="00BB42FF"/>
    <w:rsid w:val="00BB76E5"/>
    <w:rsid w:val="00BD2FCE"/>
    <w:rsid w:val="00BE6843"/>
    <w:rsid w:val="00BF21D3"/>
    <w:rsid w:val="00C37B6D"/>
    <w:rsid w:val="00C412D4"/>
    <w:rsid w:val="00CC013C"/>
    <w:rsid w:val="00CC09D3"/>
    <w:rsid w:val="00CC5BCB"/>
    <w:rsid w:val="00CF1A9A"/>
    <w:rsid w:val="00CF7355"/>
    <w:rsid w:val="00CF7C80"/>
    <w:rsid w:val="00D31330"/>
    <w:rsid w:val="00D81176"/>
    <w:rsid w:val="00D85E3C"/>
    <w:rsid w:val="00D90B11"/>
    <w:rsid w:val="00D970C8"/>
    <w:rsid w:val="00DC5982"/>
    <w:rsid w:val="00DD7E18"/>
    <w:rsid w:val="00E326CB"/>
    <w:rsid w:val="00E51040"/>
    <w:rsid w:val="00E54B9B"/>
    <w:rsid w:val="00E66DFD"/>
    <w:rsid w:val="00E771B2"/>
    <w:rsid w:val="00F33CD8"/>
    <w:rsid w:val="00F40FA2"/>
    <w:rsid w:val="00F51D48"/>
    <w:rsid w:val="00F93F8A"/>
    <w:rsid w:val="00FC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66D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D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E66DF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0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00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66D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D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E66DF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0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00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Olivier Perat</dc:creator>
  <cp:lastModifiedBy>Olivier Perat</cp:lastModifiedBy>
  <cp:revision>4</cp:revision>
  <dcterms:created xsi:type="dcterms:W3CDTF">2014-07-08T22:29:00Z</dcterms:created>
  <dcterms:modified xsi:type="dcterms:W3CDTF">2014-07-08T22:39:00Z</dcterms:modified>
</cp:coreProperties>
</file>