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FB4F8" w14:textId="77777777" w:rsidR="00734AB2" w:rsidRPr="00181002" w:rsidRDefault="00734AB2" w:rsidP="002D632F">
      <w:pPr>
        <w:pStyle w:val="graphic"/>
        <w:rPr>
          <w:lang w:val="en-GB"/>
        </w:rPr>
      </w:pPr>
      <w:r w:rsidRPr="00181002">
        <w:rPr>
          <w:lang w:val="en-GB"/>
        </w:rPr>
        <w:fldChar w:fldCharType="begin"/>
      </w:r>
      <w:r w:rsidRPr="00181002">
        <w:rPr>
          <w:lang w:val="en-GB"/>
        </w:rPr>
        <w:instrText xml:space="preserve">  </w:instrText>
      </w:r>
      <w:r w:rsidRPr="00181002">
        <w:rPr>
          <w:lang w:val="en-GB"/>
        </w:rPr>
        <w:fldChar w:fldCharType="end"/>
      </w:r>
      <w:r w:rsidR="00E83109" w:rsidRPr="00181002">
        <w:rPr>
          <w:noProof/>
          <w:lang w:val="en-GB"/>
        </w:rPr>
        <w:drawing>
          <wp:inline distT="0" distB="0" distL="0" distR="0" wp14:anchorId="338FB670" wp14:editId="338FB671">
            <wp:extent cx="4297680" cy="2590800"/>
            <wp:effectExtent l="0" t="0" r="7620" b="0"/>
            <wp:docPr id="1" name="Picture 1" descr="ecss-logo-capture10July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ss-logo-capture10July200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7680" cy="2590800"/>
                    </a:xfrm>
                    <a:prstGeom prst="rect">
                      <a:avLst/>
                    </a:prstGeom>
                    <a:noFill/>
                    <a:ln>
                      <a:noFill/>
                    </a:ln>
                  </pic:spPr>
                </pic:pic>
              </a:graphicData>
            </a:graphic>
          </wp:inline>
        </w:drawing>
      </w:r>
    </w:p>
    <w:p w14:paraId="338FB4F9" w14:textId="64E85857" w:rsidR="00681322" w:rsidRPr="00181002" w:rsidRDefault="00E83109" w:rsidP="00307274">
      <w:pPr>
        <w:pStyle w:val="DocumentTitle"/>
        <w:pBdr>
          <w:bottom w:val="single" w:sz="48" w:space="1" w:color="0000FF"/>
        </w:pBdr>
      </w:pPr>
      <w:r w:rsidRPr="00181002">
        <w:rPr>
          <w:noProof/>
        </w:rPr>
        <mc:AlternateContent>
          <mc:Choice Requires="wps">
            <w:drawing>
              <wp:anchor distT="0" distB="0" distL="114300" distR="114300" simplePos="0" relativeHeight="251658241" behindDoc="0" locked="1" layoutInCell="1" allowOverlap="1" wp14:anchorId="338FB674" wp14:editId="4860F07D">
                <wp:simplePos x="0" y="0"/>
                <wp:positionH relativeFrom="page">
                  <wp:posOffset>4011295</wp:posOffset>
                </wp:positionH>
                <wp:positionV relativeFrom="page">
                  <wp:posOffset>9117965</wp:posOffset>
                </wp:positionV>
                <wp:extent cx="2774315" cy="853440"/>
                <wp:effectExtent l="0" t="0" r="0" b="3810"/>
                <wp:wrapSquare wrapText="bothSides"/>
                <wp:docPr id="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4315" cy="853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FB754" w14:textId="77777777" w:rsidR="006C2921" w:rsidRPr="0074577B" w:rsidRDefault="006C2921" w:rsidP="0074577B">
                            <w:pPr>
                              <w:jc w:val="right"/>
                              <w:rPr>
                                <w:rFonts w:ascii="Arial" w:hAnsi="Arial" w:cs="Arial"/>
                                <w:b/>
                              </w:rPr>
                            </w:pPr>
                            <w:r w:rsidRPr="0074577B">
                              <w:rPr>
                                <w:rFonts w:ascii="Arial" w:hAnsi="Arial" w:cs="Arial"/>
                                <w:b/>
                              </w:rPr>
                              <w:t>ECSS Secretariat</w:t>
                            </w:r>
                          </w:p>
                          <w:p w14:paraId="338FB755" w14:textId="77777777" w:rsidR="006C2921" w:rsidRPr="0074577B" w:rsidRDefault="006C2921" w:rsidP="0074577B">
                            <w:pPr>
                              <w:jc w:val="right"/>
                              <w:rPr>
                                <w:rFonts w:ascii="Arial" w:hAnsi="Arial" w:cs="Arial"/>
                                <w:b/>
                              </w:rPr>
                            </w:pPr>
                            <w:r w:rsidRPr="0074577B">
                              <w:rPr>
                                <w:rFonts w:ascii="Arial" w:hAnsi="Arial" w:cs="Arial"/>
                                <w:b/>
                              </w:rPr>
                              <w:t>ESA-ESTEC</w:t>
                            </w:r>
                          </w:p>
                          <w:p w14:paraId="338FB756" w14:textId="1D8213B7" w:rsidR="006C2921" w:rsidRPr="0074577B" w:rsidRDefault="006C2921" w:rsidP="0074577B">
                            <w:pPr>
                              <w:jc w:val="right"/>
                              <w:rPr>
                                <w:rFonts w:ascii="Arial" w:hAnsi="Arial" w:cs="Arial"/>
                                <w:b/>
                              </w:rPr>
                            </w:pPr>
                            <w:r w:rsidRPr="0074577B">
                              <w:rPr>
                                <w:rFonts w:ascii="Arial" w:hAnsi="Arial" w:cs="Arial"/>
                                <w:b/>
                              </w:rPr>
                              <w:t xml:space="preserve">Requirements &amp; Standards </w:t>
                            </w:r>
                            <w:r>
                              <w:rPr>
                                <w:rFonts w:ascii="Arial" w:hAnsi="Arial" w:cs="Arial"/>
                                <w:b/>
                              </w:rPr>
                              <w:t>Section</w:t>
                            </w:r>
                          </w:p>
                          <w:p w14:paraId="338FB757" w14:textId="77777777" w:rsidR="006C2921" w:rsidRPr="0074577B" w:rsidRDefault="006C2921" w:rsidP="0074577B">
                            <w:pPr>
                              <w:jc w:val="right"/>
                              <w:rPr>
                                <w:rFonts w:ascii="Arial" w:hAnsi="Arial" w:cs="Arial"/>
                                <w:b/>
                              </w:rPr>
                            </w:pPr>
                            <w:r w:rsidRPr="0074577B">
                              <w:rPr>
                                <w:rFonts w:ascii="Arial" w:hAnsi="Arial" w:cs="Arial"/>
                                <w:b/>
                              </w:rPr>
                              <w:t>Noordwijk, The Netherlands</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8FB674" id="_x0000_t202" coordsize="21600,21600" o:spt="202" path="m,l,21600r21600,l21600,xe">
                <v:stroke joinstyle="miter"/>
                <v:path gradientshapeok="t" o:connecttype="rect"/>
              </v:shapetype>
              <v:shape id="Text Box 19" o:spid="_x0000_s1026" type="#_x0000_t202" style="position:absolute;left:0;text-align:left;margin-left:315.85pt;margin-top:717.95pt;width:218.45pt;height:67.2pt;z-index:251658241;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" filled="f" stroked="f">
                <v:textbox>
                  <w:txbxContent>
                    <w:p w14:paraId="338FB754" w14:textId="77777777" w:rsidR="006C2921" w:rsidRPr="0074577B" w:rsidRDefault="006C2921" w:rsidP="0074577B">
                      <w:pPr>
                        <w:jc w:val="right"/>
                        <w:rPr>
                          <w:rFonts w:ascii="Arial" w:hAnsi="Arial" w:cs="Arial"/>
                          <w:b/>
                        </w:rPr>
                      </w:pPr>
                      <w:r w:rsidRPr="0074577B">
                        <w:rPr>
                          <w:rFonts w:ascii="Arial" w:hAnsi="Arial" w:cs="Arial"/>
                          <w:b/>
                        </w:rPr>
                        <w:t>ECSS Secretariat</w:t>
                      </w:r>
                    </w:p>
                    <w:p w14:paraId="338FB755" w14:textId="77777777" w:rsidR="006C2921" w:rsidRPr="0074577B" w:rsidRDefault="006C2921" w:rsidP="0074577B">
                      <w:pPr>
                        <w:jc w:val="right"/>
                        <w:rPr>
                          <w:rFonts w:ascii="Arial" w:hAnsi="Arial" w:cs="Arial"/>
                          <w:b/>
                        </w:rPr>
                      </w:pPr>
                      <w:r w:rsidRPr="0074577B">
                        <w:rPr>
                          <w:rFonts w:ascii="Arial" w:hAnsi="Arial" w:cs="Arial"/>
                          <w:b/>
                        </w:rPr>
                        <w:t>ESA-ESTEC</w:t>
                      </w:r>
                    </w:p>
                    <w:p w14:paraId="338FB756" w14:textId="1D8213B7" w:rsidR="006C2921" w:rsidRPr="0074577B" w:rsidRDefault="006C2921" w:rsidP="0074577B">
                      <w:pPr>
                        <w:jc w:val="right"/>
                        <w:rPr>
                          <w:rFonts w:ascii="Arial" w:hAnsi="Arial" w:cs="Arial"/>
                          <w:b/>
                        </w:rPr>
                      </w:pPr>
                      <w:r w:rsidRPr="0074577B">
                        <w:rPr>
                          <w:rFonts w:ascii="Arial" w:hAnsi="Arial" w:cs="Arial"/>
                          <w:b/>
                        </w:rPr>
                        <w:t xml:space="preserve">Requirements &amp; Standards </w:t>
                      </w:r>
                      <w:r>
                        <w:rPr>
                          <w:rFonts w:ascii="Arial" w:hAnsi="Arial" w:cs="Arial"/>
                          <w:b/>
                        </w:rPr>
                        <w:t>Section</w:t>
                      </w:r>
                    </w:p>
                    <w:p w14:paraId="338FB757" w14:textId="77777777" w:rsidR="006C2921" w:rsidRPr="0074577B" w:rsidRDefault="006C2921" w:rsidP="0074577B">
                      <w:pPr>
                        <w:jc w:val="right"/>
                        <w:rPr>
                          <w:rFonts w:ascii="Arial" w:hAnsi="Arial" w:cs="Arial"/>
                          <w:b/>
                        </w:rPr>
                      </w:pPr>
                      <w:r w:rsidRPr="0074577B">
                        <w:rPr>
                          <w:rFonts w:ascii="Arial" w:hAnsi="Arial" w:cs="Arial"/>
                          <w:b/>
                        </w:rPr>
                        <w:t>Noordwijk, The Netherlands</w:t>
                      </w:r>
                    </w:p>
                  </w:txbxContent>
                </v:textbox>
                <w10:wrap type="square" anchorx="page" anchory="page"/>
                <w10:anchorlock/>
              </v:shape>
            </w:pict>
          </mc:Fallback>
        </mc:AlternateContent>
      </w:r>
      <w:fldSimple w:instr=" DOCPROPERTY  &quot;ECSS Discipline&quot;  \* MERGEFORMAT ">
        <w:r w:rsidR="006C2921">
          <w:t>Space engineering</w:t>
        </w:r>
      </w:fldSimple>
    </w:p>
    <w:p w14:paraId="338FB4FA" w14:textId="3826445E" w:rsidR="00AE0CE6" w:rsidRPr="00181002" w:rsidRDefault="006C2921" w:rsidP="001B6381">
      <w:pPr>
        <w:pStyle w:val="Subtitle"/>
      </w:pPr>
      <w:fldSimple w:instr=" SUBJECT  \* FirstCap  \* MERGEFORMAT ">
        <w:r>
          <w:t>Security in space systems lifecycles</w:t>
        </w:r>
      </w:fldSimple>
    </w:p>
    <w:p w14:paraId="338FB4FC" w14:textId="77777777" w:rsidR="00793720" w:rsidRPr="00181002" w:rsidRDefault="00141264" w:rsidP="00D85DC8">
      <w:pPr>
        <w:pStyle w:val="paragraph"/>
        <w:pageBreakBefore/>
        <w:ind w:left="0"/>
      </w:pPr>
      <w:r w:rsidRPr="00181002">
        <w:rPr>
          <w:rFonts w:ascii="Arial" w:hAnsi="Arial" w:cs="Arial"/>
          <w:b/>
          <w:bCs/>
        </w:rPr>
        <w:lastRenderedPageBreak/>
        <w:t>Foreword</w:t>
      </w:r>
    </w:p>
    <w:p w14:paraId="338FB4FD" w14:textId="626BC24B" w:rsidR="00B33581" w:rsidRPr="00181002" w:rsidRDefault="00B33581" w:rsidP="00E326C5">
      <w:pPr>
        <w:pStyle w:val="paragraph"/>
        <w:ind w:left="0"/>
      </w:pPr>
      <w:r w:rsidRPr="00181002">
        <w:t>ECSS is a cooperative effort of the European Space Agency, national space agencies and European industry associations for the purpose of developing and maintaining common standards. Requirements in this Standard are defined in terms of what shall be accomplished, rather than in terms of how to organize and perform the necessary work. This allows existing organizational structures and methods to be applied where they are effective, and for the structures and methods to evolve as necessary without rewriting the standards.</w:t>
      </w:r>
    </w:p>
    <w:p w14:paraId="338FB4FE" w14:textId="0744809C" w:rsidR="00B33581" w:rsidRPr="00181002" w:rsidRDefault="00B33581" w:rsidP="00E326C5">
      <w:pPr>
        <w:pStyle w:val="paragraph"/>
        <w:ind w:left="0"/>
      </w:pPr>
      <w:r w:rsidRPr="00181002">
        <w:t xml:space="preserve">This Standard has been prepared by the </w:t>
      </w:r>
      <w:fldSimple w:instr=" DOCPROPERTY  &quot;ECSS Working Group&quot;  \* MERGEFORMAT ">
        <w:r w:rsidR="006C2921">
          <w:t>ECSS-E-ST-80C</w:t>
        </w:r>
      </w:fldSimple>
      <w:r w:rsidR="006B79C0" w:rsidRPr="00181002">
        <w:t xml:space="preserve"> Working </w:t>
      </w:r>
      <w:r w:rsidRPr="00181002">
        <w:t>Group, reviewed by the ECSS</w:t>
      </w:r>
      <w:r w:rsidR="00793720" w:rsidRPr="00181002">
        <w:t xml:space="preserve"> </w:t>
      </w:r>
      <w:r w:rsidRPr="00181002">
        <w:t>Executive Secretariat and approved by the ECSS Technical Authority.</w:t>
      </w:r>
    </w:p>
    <w:p w14:paraId="3B021057" w14:textId="59399BFE" w:rsidR="00B74F81" w:rsidRPr="00181002" w:rsidRDefault="00B74F81" w:rsidP="00E326C5">
      <w:pPr>
        <w:pStyle w:val="paragraph"/>
        <w:ind w:left="0"/>
      </w:pPr>
    </w:p>
    <w:p w14:paraId="12223691" w14:textId="4594239B" w:rsidR="00B74F81" w:rsidRPr="00181002" w:rsidRDefault="00B74F81" w:rsidP="00E326C5">
      <w:pPr>
        <w:pStyle w:val="paragraph"/>
        <w:ind w:left="0"/>
      </w:pPr>
    </w:p>
    <w:p w14:paraId="5F26BD5C" w14:textId="00AFAF6F" w:rsidR="00B74F81" w:rsidRPr="00181002" w:rsidRDefault="00B74F81" w:rsidP="00E326C5">
      <w:pPr>
        <w:pStyle w:val="paragraph"/>
        <w:ind w:left="0"/>
      </w:pPr>
    </w:p>
    <w:p w14:paraId="6EE9DEE8" w14:textId="1D196338" w:rsidR="00B74F81" w:rsidRPr="00181002" w:rsidRDefault="00B74F81" w:rsidP="00E326C5">
      <w:pPr>
        <w:pStyle w:val="paragraph"/>
        <w:ind w:left="0"/>
      </w:pPr>
    </w:p>
    <w:p w14:paraId="720020CD" w14:textId="7E717258" w:rsidR="00B74F81" w:rsidRPr="00181002" w:rsidRDefault="00B74F81" w:rsidP="00E326C5">
      <w:pPr>
        <w:pStyle w:val="paragraph"/>
        <w:ind w:left="0"/>
      </w:pPr>
    </w:p>
    <w:p w14:paraId="613C9CA4" w14:textId="77777777" w:rsidR="00B74F81" w:rsidRPr="00181002" w:rsidRDefault="00B74F81" w:rsidP="00E326C5">
      <w:pPr>
        <w:pStyle w:val="paragraph"/>
        <w:ind w:left="0"/>
      </w:pPr>
    </w:p>
    <w:p w14:paraId="338FB4FF" w14:textId="77777777" w:rsidR="00793720" w:rsidRPr="00181002" w:rsidRDefault="00793720" w:rsidP="00D85DC8">
      <w:pPr>
        <w:pStyle w:val="paragraph"/>
        <w:ind w:left="0"/>
      </w:pPr>
      <w:r w:rsidRPr="00181002">
        <w:rPr>
          <w:rFonts w:ascii="Arial" w:hAnsi="Arial" w:cs="Arial"/>
          <w:b/>
          <w:bCs/>
        </w:rPr>
        <w:t>Disclaimer</w:t>
      </w:r>
    </w:p>
    <w:p w14:paraId="338FB500" w14:textId="77777777" w:rsidR="00793720" w:rsidRPr="00181002" w:rsidRDefault="00793720" w:rsidP="00E326C5">
      <w:pPr>
        <w:pStyle w:val="paragraph"/>
        <w:ind w:left="0"/>
      </w:pPr>
      <w:r w:rsidRPr="00181002">
        <w:t xml:space="preserve">ECSS does not provide any warranty whatsoever, whether expressed, implied, or statutory, including, but not limited to, any warranty of merchantability or fitness for a particular purpose or any warranty that the contents of the item are error-free. In no respect shall ECSS incur any liability for any damages, including, but not limited to, direct, indirect, special, or consequential damages arising out of, resulting from, or in any way connected to the use of this </w:t>
      </w:r>
      <w:r w:rsidR="003A0BD6" w:rsidRPr="00181002">
        <w:t>S</w:t>
      </w:r>
      <w:r w:rsidRPr="00181002">
        <w:t>tandard, wheth</w:t>
      </w:r>
      <w:r w:rsidR="001C3FA2" w:rsidRPr="00181002">
        <w:t>er or not based upon warranty, business agreement</w:t>
      </w:r>
      <w:r w:rsidRPr="00181002">
        <w:t>, tort, or otherwise; whether or not injury was sustained by persons or property or otherwise; and whether or not loss was sustained from, or arose out of, the results of, the item, or any services that may be provided by ECSS.</w:t>
      </w:r>
    </w:p>
    <w:p w14:paraId="338FB501" w14:textId="21C5ABEF" w:rsidR="00793720" w:rsidRPr="00181002" w:rsidRDefault="00793720" w:rsidP="00EA050E">
      <w:pPr>
        <w:tabs>
          <w:tab w:val="left" w:pos="1560"/>
        </w:tabs>
        <w:spacing w:before="2040"/>
        <w:rPr>
          <w:sz w:val="20"/>
          <w:szCs w:val="20"/>
        </w:rPr>
      </w:pPr>
      <w:r w:rsidRPr="00181002">
        <w:rPr>
          <w:sz w:val="20"/>
          <w:szCs w:val="20"/>
        </w:rPr>
        <w:t xml:space="preserve">Published by: </w:t>
      </w:r>
      <w:r w:rsidRPr="00181002">
        <w:rPr>
          <w:sz w:val="20"/>
          <w:szCs w:val="22"/>
        </w:rPr>
        <w:tab/>
      </w:r>
      <w:r w:rsidRPr="00181002">
        <w:rPr>
          <w:sz w:val="20"/>
          <w:szCs w:val="20"/>
        </w:rPr>
        <w:t xml:space="preserve">ESA Requirements and Standards </w:t>
      </w:r>
      <w:r w:rsidR="00307274" w:rsidRPr="00181002">
        <w:rPr>
          <w:sz w:val="20"/>
          <w:szCs w:val="20"/>
        </w:rPr>
        <w:t>Section</w:t>
      </w:r>
    </w:p>
    <w:p w14:paraId="338FB502" w14:textId="77777777" w:rsidR="00793720" w:rsidRPr="00181002" w:rsidRDefault="00793720" w:rsidP="00EA050E">
      <w:pPr>
        <w:tabs>
          <w:tab w:val="left" w:pos="1560"/>
        </w:tabs>
        <w:rPr>
          <w:sz w:val="20"/>
          <w:szCs w:val="20"/>
        </w:rPr>
      </w:pPr>
      <w:r w:rsidRPr="00181002">
        <w:rPr>
          <w:sz w:val="20"/>
          <w:szCs w:val="22"/>
        </w:rPr>
        <w:tab/>
      </w:r>
      <w:r w:rsidRPr="00181002">
        <w:rPr>
          <w:sz w:val="20"/>
          <w:szCs w:val="20"/>
        </w:rPr>
        <w:t>ESTEC, P.O. Box 299,</w:t>
      </w:r>
    </w:p>
    <w:p w14:paraId="338FB503" w14:textId="77777777" w:rsidR="00793720" w:rsidRPr="00181002" w:rsidRDefault="00793720" w:rsidP="00EA050E">
      <w:pPr>
        <w:tabs>
          <w:tab w:val="left" w:pos="1560"/>
        </w:tabs>
        <w:rPr>
          <w:sz w:val="20"/>
          <w:szCs w:val="20"/>
        </w:rPr>
      </w:pPr>
      <w:r w:rsidRPr="00181002">
        <w:rPr>
          <w:sz w:val="20"/>
          <w:szCs w:val="22"/>
        </w:rPr>
        <w:tab/>
      </w:r>
      <w:r w:rsidRPr="00181002">
        <w:rPr>
          <w:sz w:val="20"/>
          <w:szCs w:val="20"/>
        </w:rPr>
        <w:t>2200 AG Noordwijk</w:t>
      </w:r>
    </w:p>
    <w:p w14:paraId="338FB504" w14:textId="77777777" w:rsidR="00793720" w:rsidRPr="00181002" w:rsidRDefault="00793720" w:rsidP="00EA050E">
      <w:pPr>
        <w:tabs>
          <w:tab w:val="left" w:pos="1560"/>
        </w:tabs>
        <w:rPr>
          <w:sz w:val="20"/>
          <w:szCs w:val="20"/>
        </w:rPr>
      </w:pPr>
      <w:r w:rsidRPr="00181002">
        <w:rPr>
          <w:sz w:val="20"/>
          <w:szCs w:val="22"/>
        </w:rPr>
        <w:tab/>
      </w:r>
      <w:r w:rsidRPr="00181002">
        <w:rPr>
          <w:sz w:val="20"/>
          <w:szCs w:val="20"/>
        </w:rPr>
        <w:t>The Netherlands</w:t>
      </w:r>
    </w:p>
    <w:p w14:paraId="338FB505" w14:textId="1AF594CF" w:rsidR="00793720" w:rsidRPr="00181002" w:rsidRDefault="00B609BC" w:rsidP="00EA050E">
      <w:pPr>
        <w:tabs>
          <w:tab w:val="left" w:pos="1560"/>
        </w:tabs>
        <w:rPr>
          <w:sz w:val="20"/>
          <w:szCs w:val="20"/>
        </w:rPr>
      </w:pPr>
      <w:r w:rsidRPr="00181002">
        <w:rPr>
          <w:sz w:val="20"/>
          <w:szCs w:val="20"/>
        </w:rPr>
        <w:t xml:space="preserve">Copyright: </w:t>
      </w:r>
      <w:r w:rsidRPr="00181002">
        <w:rPr>
          <w:sz w:val="20"/>
          <w:szCs w:val="22"/>
        </w:rPr>
        <w:tab/>
      </w:r>
      <w:r w:rsidRPr="00181002">
        <w:rPr>
          <w:sz w:val="20"/>
          <w:szCs w:val="20"/>
        </w:rPr>
        <w:t>20</w:t>
      </w:r>
      <w:r w:rsidR="00307274" w:rsidRPr="00181002">
        <w:rPr>
          <w:sz w:val="20"/>
          <w:szCs w:val="20"/>
        </w:rPr>
        <w:t>2</w:t>
      </w:r>
      <w:r w:rsidR="00B70034" w:rsidRPr="00181002">
        <w:rPr>
          <w:sz w:val="20"/>
          <w:szCs w:val="20"/>
        </w:rPr>
        <w:t>4</w:t>
      </w:r>
      <w:r w:rsidR="00793720" w:rsidRPr="00181002">
        <w:rPr>
          <w:sz w:val="20"/>
          <w:szCs w:val="20"/>
        </w:rPr>
        <w:t>© by the European Space Agency for the members of ECSS</w:t>
      </w:r>
    </w:p>
    <w:p w14:paraId="338FB506" w14:textId="3B5832B8" w:rsidR="003B3CAA" w:rsidRPr="00181002" w:rsidRDefault="003B3CAA" w:rsidP="00A63927">
      <w:pPr>
        <w:pStyle w:val="Heading0"/>
      </w:pPr>
      <w:bookmarkStart w:id="0" w:name="_Toc191723605"/>
      <w:bookmarkStart w:id="1" w:name="_Toc172731368"/>
      <w:r w:rsidRPr="00181002">
        <w:lastRenderedPageBreak/>
        <w:t>Change log</w:t>
      </w:r>
      <w:bookmarkEnd w:id="0"/>
      <w:bookmarkEnd w:id="1"/>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47"/>
        <w:gridCol w:w="6643"/>
      </w:tblGrid>
      <w:tr w:rsidR="00BF0E06" w:rsidRPr="00181002" w14:paraId="2A46F637" w14:textId="77777777" w:rsidTr="006C2921">
        <w:tc>
          <w:tcPr>
            <w:tcW w:w="2347" w:type="dxa"/>
            <w:tcBorders>
              <w:top w:val="single" w:sz="4" w:space="0" w:color="auto"/>
              <w:left w:val="single" w:sz="4" w:space="0" w:color="auto"/>
              <w:bottom w:val="single" w:sz="4" w:space="0" w:color="auto"/>
              <w:right w:val="single" w:sz="4" w:space="0" w:color="auto"/>
            </w:tcBorders>
          </w:tcPr>
          <w:p w14:paraId="7A18FD09" w14:textId="19C1A3BB" w:rsidR="00BF0E06" w:rsidRDefault="006C2921" w:rsidP="00BF0E06">
            <w:pPr>
              <w:pStyle w:val="TablecellLEFT"/>
            </w:pPr>
            <w:fldSimple w:instr=" DOCPROPERTY  &quot;ECSS Standard Number&quot;  \* MERGEFORMAT ">
              <w:r>
                <w:t>ECSS-E-ST-80C</w:t>
              </w:r>
            </w:fldSimple>
          </w:p>
          <w:p w14:paraId="6F316BA4" w14:textId="4F02E639" w:rsidR="00A63927" w:rsidRPr="00181002" w:rsidRDefault="006C2921" w:rsidP="00BF0E06">
            <w:pPr>
              <w:pStyle w:val="TablecellLEFT"/>
            </w:pPr>
            <w:fldSimple w:instr=" DOCPROPERTY  &quot;ECSS Standard Issue Date&quot;  \* MERGEFORMAT ">
              <w:r>
                <w:t>1 July 2024</w:t>
              </w:r>
            </w:fldSimple>
          </w:p>
        </w:tc>
        <w:tc>
          <w:tcPr>
            <w:tcW w:w="6643" w:type="dxa"/>
            <w:tcBorders>
              <w:top w:val="single" w:sz="4" w:space="0" w:color="auto"/>
              <w:left w:val="single" w:sz="4" w:space="0" w:color="auto"/>
              <w:bottom w:val="single" w:sz="4" w:space="0" w:color="auto"/>
              <w:right w:val="single" w:sz="4" w:space="0" w:color="auto"/>
            </w:tcBorders>
          </w:tcPr>
          <w:p w14:paraId="55FB71BB" w14:textId="77777777" w:rsidR="00BF0E06" w:rsidRPr="00181002" w:rsidRDefault="00BF0E06" w:rsidP="00BF0E06">
            <w:pPr>
              <w:pStyle w:val="TablecellLEFT"/>
            </w:pPr>
            <w:r w:rsidRPr="00181002">
              <w:t>First issue</w:t>
            </w:r>
          </w:p>
        </w:tc>
      </w:tr>
    </w:tbl>
    <w:p w14:paraId="13D6B6C4" w14:textId="77777777" w:rsidR="00B31EE8" w:rsidRPr="00181002" w:rsidRDefault="00B31EE8" w:rsidP="00B31EE8">
      <w:pPr>
        <w:pStyle w:val="paragraph"/>
      </w:pPr>
    </w:p>
    <w:p w14:paraId="338FB516" w14:textId="77777777" w:rsidR="0097265D" w:rsidRPr="00181002" w:rsidRDefault="0097265D" w:rsidP="001F51B7">
      <w:pPr>
        <w:pStyle w:val="Contents"/>
      </w:pPr>
      <w:bookmarkStart w:id="2" w:name="_Toc191723606"/>
      <w:r w:rsidRPr="00181002">
        <w:lastRenderedPageBreak/>
        <w:t>Table of contents</w:t>
      </w:r>
      <w:bookmarkEnd w:id="2"/>
    </w:p>
    <w:p w14:paraId="02F32E0E" w14:textId="1E0DE9B5" w:rsidR="006C2921" w:rsidRDefault="00D908FA">
      <w:pPr>
        <w:pStyle w:val="TOC1"/>
        <w:rPr>
          <w:rFonts w:asciiTheme="minorHAnsi" w:eastAsiaTheme="minorEastAsia" w:hAnsiTheme="minorHAnsi" w:cstheme="minorBidi"/>
          <w:b w:val="0"/>
          <w:sz w:val="22"/>
          <w:szCs w:val="22"/>
        </w:rPr>
      </w:pPr>
      <w:r w:rsidRPr="00181002">
        <w:rPr>
          <w:b w:val="0"/>
        </w:rPr>
        <w:fldChar w:fldCharType="begin"/>
      </w:r>
      <w:r w:rsidRPr="00181002">
        <w:rPr>
          <w:b w:val="0"/>
        </w:rPr>
        <w:instrText xml:space="preserve"> TOC \o "3-3" \h \z \t "Heading 1,1,Heading 2,2,Heading 0,1,Annex1,1,Annex2,2,Annex3,3" </w:instrText>
      </w:r>
      <w:r w:rsidRPr="00181002">
        <w:rPr>
          <w:b w:val="0"/>
        </w:rPr>
        <w:fldChar w:fldCharType="separate"/>
      </w:r>
      <w:hyperlink w:anchor="_Toc172731368" w:history="1">
        <w:r w:rsidR="006C2921" w:rsidRPr="0038383F">
          <w:rPr>
            <w:rStyle w:val="Hyperlink"/>
          </w:rPr>
          <w:t>Change log</w:t>
        </w:r>
        <w:r w:rsidR="006C2921">
          <w:rPr>
            <w:webHidden/>
          </w:rPr>
          <w:tab/>
        </w:r>
        <w:r w:rsidR="006C2921">
          <w:rPr>
            <w:webHidden/>
          </w:rPr>
          <w:fldChar w:fldCharType="begin"/>
        </w:r>
        <w:r w:rsidR="006C2921">
          <w:rPr>
            <w:webHidden/>
          </w:rPr>
          <w:instrText xml:space="preserve"> PAGEREF _Toc172731368 \h </w:instrText>
        </w:r>
        <w:r w:rsidR="006C2921">
          <w:rPr>
            <w:webHidden/>
          </w:rPr>
        </w:r>
        <w:r w:rsidR="006C2921">
          <w:rPr>
            <w:webHidden/>
          </w:rPr>
          <w:fldChar w:fldCharType="separate"/>
        </w:r>
        <w:r w:rsidR="00B4238A">
          <w:rPr>
            <w:webHidden/>
          </w:rPr>
          <w:t>3</w:t>
        </w:r>
        <w:r w:rsidR="006C2921">
          <w:rPr>
            <w:webHidden/>
          </w:rPr>
          <w:fldChar w:fldCharType="end"/>
        </w:r>
      </w:hyperlink>
    </w:p>
    <w:p w14:paraId="463A82B6" w14:textId="0A750D68" w:rsidR="006C2921" w:rsidRDefault="006C2921">
      <w:pPr>
        <w:pStyle w:val="TOC1"/>
        <w:rPr>
          <w:rFonts w:asciiTheme="minorHAnsi" w:eastAsiaTheme="minorEastAsia" w:hAnsiTheme="minorHAnsi" w:cstheme="minorBidi"/>
          <w:b w:val="0"/>
          <w:sz w:val="22"/>
          <w:szCs w:val="22"/>
        </w:rPr>
      </w:pPr>
      <w:hyperlink w:anchor="_Toc172731369" w:history="1">
        <w:r w:rsidRPr="0038383F">
          <w:rPr>
            <w:rStyle w:val="Hyperlink"/>
          </w:rPr>
          <w:t>Introduction</w:t>
        </w:r>
        <w:r>
          <w:rPr>
            <w:webHidden/>
          </w:rPr>
          <w:tab/>
        </w:r>
        <w:r>
          <w:rPr>
            <w:webHidden/>
          </w:rPr>
          <w:fldChar w:fldCharType="begin"/>
        </w:r>
        <w:r>
          <w:rPr>
            <w:webHidden/>
          </w:rPr>
          <w:instrText xml:space="preserve"> PAGEREF _Toc172731369 \h </w:instrText>
        </w:r>
        <w:r>
          <w:rPr>
            <w:webHidden/>
          </w:rPr>
        </w:r>
        <w:r>
          <w:rPr>
            <w:webHidden/>
          </w:rPr>
          <w:fldChar w:fldCharType="separate"/>
        </w:r>
        <w:r w:rsidR="00B4238A">
          <w:rPr>
            <w:webHidden/>
          </w:rPr>
          <w:t>7</w:t>
        </w:r>
        <w:r>
          <w:rPr>
            <w:webHidden/>
          </w:rPr>
          <w:fldChar w:fldCharType="end"/>
        </w:r>
      </w:hyperlink>
    </w:p>
    <w:p w14:paraId="4DB55FBA" w14:textId="7D0954BF" w:rsidR="006C2921" w:rsidRDefault="006C2921">
      <w:pPr>
        <w:pStyle w:val="TOC1"/>
        <w:rPr>
          <w:rFonts w:asciiTheme="minorHAnsi" w:eastAsiaTheme="minorEastAsia" w:hAnsiTheme="minorHAnsi" w:cstheme="minorBidi"/>
          <w:b w:val="0"/>
          <w:sz w:val="22"/>
          <w:szCs w:val="22"/>
        </w:rPr>
      </w:pPr>
      <w:hyperlink w:anchor="_Toc172731370" w:history="1">
        <w:r w:rsidRPr="0038383F">
          <w:rPr>
            <w:rStyle w:val="Hyperlink"/>
          </w:rPr>
          <w:t>1 Scope</w:t>
        </w:r>
        <w:r>
          <w:rPr>
            <w:webHidden/>
          </w:rPr>
          <w:tab/>
        </w:r>
        <w:r>
          <w:rPr>
            <w:webHidden/>
          </w:rPr>
          <w:fldChar w:fldCharType="begin"/>
        </w:r>
        <w:r>
          <w:rPr>
            <w:webHidden/>
          </w:rPr>
          <w:instrText xml:space="preserve"> PAGEREF _Toc172731370 \h </w:instrText>
        </w:r>
        <w:r>
          <w:rPr>
            <w:webHidden/>
          </w:rPr>
        </w:r>
        <w:r>
          <w:rPr>
            <w:webHidden/>
          </w:rPr>
          <w:fldChar w:fldCharType="separate"/>
        </w:r>
        <w:r w:rsidR="00B4238A">
          <w:rPr>
            <w:webHidden/>
          </w:rPr>
          <w:t>8</w:t>
        </w:r>
        <w:r>
          <w:rPr>
            <w:webHidden/>
          </w:rPr>
          <w:fldChar w:fldCharType="end"/>
        </w:r>
      </w:hyperlink>
    </w:p>
    <w:p w14:paraId="42264AB9" w14:textId="60280123" w:rsidR="006C2921" w:rsidRDefault="006C2921">
      <w:pPr>
        <w:pStyle w:val="TOC1"/>
        <w:rPr>
          <w:rFonts w:asciiTheme="minorHAnsi" w:eastAsiaTheme="minorEastAsia" w:hAnsiTheme="minorHAnsi" w:cstheme="minorBidi"/>
          <w:b w:val="0"/>
          <w:sz w:val="22"/>
          <w:szCs w:val="22"/>
        </w:rPr>
      </w:pPr>
      <w:hyperlink w:anchor="_Toc172731371" w:history="1">
        <w:r w:rsidRPr="0038383F">
          <w:rPr>
            <w:rStyle w:val="Hyperlink"/>
          </w:rPr>
          <w:t>2 Normative references</w:t>
        </w:r>
        <w:r>
          <w:rPr>
            <w:webHidden/>
          </w:rPr>
          <w:tab/>
        </w:r>
        <w:r>
          <w:rPr>
            <w:webHidden/>
          </w:rPr>
          <w:fldChar w:fldCharType="begin"/>
        </w:r>
        <w:r>
          <w:rPr>
            <w:webHidden/>
          </w:rPr>
          <w:instrText xml:space="preserve"> PAGEREF _Toc172731371 \h </w:instrText>
        </w:r>
        <w:r>
          <w:rPr>
            <w:webHidden/>
          </w:rPr>
        </w:r>
        <w:r>
          <w:rPr>
            <w:webHidden/>
          </w:rPr>
          <w:fldChar w:fldCharType="separate"/>
        </w:r>
        <w:r w:rsidR="00B4238A">
          <w:rPr>
            <w:webHidden/>
          </w:rPr>
          <w:t>9</w:t>
        </w:r>
        <w:r>
          <w:rPr>
            <w:webHidden/>
          </w:rPr>
          <w:fldChar w:fldCharType="end"/>
        </w:r>
      </w:hyperlink>
    </w:p>
    <w:p w14:paraId="520D611D" w14:textId="6B8F4A89" w:rsidR="006C2921" w:rsidRDefault="006C2921">
      <w:pPr>
        <w:pStyle w:val="TOC1"/>
        <w:rPr>
          <w:rFonts w:asciiTheme="minorHAnsi" w:eastAsiaTheme="minorEastAsia" w:hAnsiTheme="minorHAnsi" w:cstheme="minorBidi"/>
          <w:b w:val="0"/>
          <w:sz w:val="22"/>
          <w:szCs w:val="22"/>
        </w:rPr>
      </w:pPr>
      <w:hyperlink w:anchor="_Toc172731372" w:history="1">
        <w:r w:rsidRPr="0038383F">
          <w:rPr>
            <w:rStyle w:val="Hyperlink"/>
          </w:rPr>
          <w:t>3 Terms, definitions and abbreviated terms</w:t>
        </w:r>
        <w:r>
          <w:rPr>
            <w:webHidden/>
          </w:rPr>
          <w:tab/>
        </w:r>
        <w:r>
          <w:rPr>
            <w:webHidden/>
          </w:rPr>
          <w:fldChar w:fldCharType="begin"/>
        </w:r>
        <w:r>
          <w:rPr>
            <w:webHidden/>
          </w:rPr>
          <w:instrText xml:space="preserve"> PAGEREF _Toc172731372 \h </w:instrText>
        </w:r>
        <w:r>
          <w:rPr>
            <w:webHidden/>
          </w:rPr>
        </w:r>
        <w:r>
          <w:rPr>
            <w:webHidden/>
          </w:rPr>
          <w:fldChar w:fldCharType="separate"/>
        </w:r>
        <w:r w:rsidR="00B4238A">
          <w:rPr>
            <w:webHidden/>
          </w:rPr>
          <w:t>10</w:t>
        </w:r>
        <w:r>
          <w:rPr>
            <w:webHidden/>
          </w:rPr>
          <w:fldChar w:fldCharType="end"/>
        </w:r>
      </w:hyperlink>
    </w:p>
    <w:p w14:paraId="6653816E" w14:textId="5FD2F223" w:rsidR="006C2921" w:rsidRDefault="006C2921">
      <w:pPr>
        <w:pStyle w:val="TOC2"/>
        <w:rPr>
          <w:rFonts w:asciiTheme="minorHAnsi" w:eastAsiaTheme="minorEastAsia" w:hAnsiTheme="minorHAnsi" w:cstheme="minorBidi"/>
        </w:rPr>
      </w:pPr>
      <w:hyperlink w:anchor="_Toc172731373" w:history="1">
        <w:r w:rsidRPr="0038383F">
          <w:rPr>
            <w:rStyle w:val="Hyperlink"/>
          </w:rPr>
          <w:t>3.1</w:t>
        </w:r>
        <w:r>
          <w:rPr>
            <w:rFonts w:asciiTheme="minorHAnsi" w:eastAsiaTheme="minorEastAsia" w:hAnsiTheme="minorHAnsi" w:cstheme="minorBidi"/>
          </w:rPr>
          <w:tab/>
        </w:r>
        <w:r w:rsidRPr="0038383F">
          <w:rPr>
            <w:rStyle w:val="Hyperlink"/>
          </w:rPr>
          <w:t>Terms from other standards</w:t>
        </w:r>
        <w:r>
          <w:rPr>
            <w:webHidden/>
          </w:rPr>
          <w:tab/>
        </w:r>
        <w:r>
          <w:rPr>
            <w:webHidden/>
          </w:rPr>
          <w:fldChar w:fldCharType="begin"/>
        </w:r>
        <w:r>
          <w:rPr>
            <w:webHidden/>
          </w:rPr>
          <w:instrText xml:space="preserve"> PAGEREF _Toc172731373 \h </w:instrText>
        </w:r>
        <w:r>
          <w:rPr>
            <w:webHidden/>
          </w:rPr>
        </w:r>
        <w:r>
          <w:rPr>
            <w:webHidden/>
          </w:rPr>
          <w:fldChar w:fldCharType="separate"/>
        </w:r>
        <w:r w:rsidR="00B4238A">
          <w:rPr>
            <w:webHidden/>
          </w:rPr>
          <w:t>10</w:t>
        </w:r>
        <w:r>
          <w:rPr>
            <w:webHidden/>
          </w:rPr>
          <w:fldChar w:fldCharType="end"/>
        </w:r>
      </w:hyperlink>
    </w:p>
    <w:p w14:paraId="2C994861" w14:textId="2C5D1BE8" w:rsidR="006C2921" w:rsidRDefault="006C2921">
      <w:pPr>
        <w:pStyle w:val="TOC2"/>
        <w:rPr>
          <w:rFonts w:asciiTheme="minorHAnsi" w:eastAsiaTheme="minorEastAsia" w:hAnsiTheme="minorHAnsi" w:cstheme="minorBidi"/>
        </w:rPr>
      </w:pPr>
      <w:hyperlink w:anchor="_Toc172731374" w:history="1">
        <w:r w:rsidRPr="0038383F">
          <w:rPr>
            <w:rStyle w:val="Hyperlink"/>
          </w:rPr>
          <w:t>3.2</w:t>
        </w:r>
        <w:r>
          <w:rPr>
            <w:rFonts w:asciiTheme="minorHAnsi" w:eastAsiaTheme="minorEastAsia" w:hAnsiTheme="minorHAnsi" w:cstheme="minorBidi"/>
          </w:rPr>
          <w:tab/>
        </w:r>
        <w:r w:rsidRPr="0038383F">
          <w:rPr>
            <w:rStyle w:val="Hyperlink"/>
          </w:rPr>
          <w:t>Terms specific to the present standard</w:t>
        </w:r>
        <w:r>
          <w:rPr>
            <w:webHidden/>
          </w:rPr>
          <w:tab/>
        </w:r>
        <w:r>
          <w:rPr>
            <w:webHidden/>
          </w:rPr>
          <w:fldChar w:fldCharType="begin"/>
        </w:r>
        <w:r>
          <w:rPr>
            <w:webHidden/>
          </w:rPr>
          <w:instrText xml:space="preserve"> PAGEREF _Toc172731374 \h </w:instrText>
        </w:r>
        <w:r>
          <w:rPr>
            <w:webHidden/>
          </w:rPr>
        </w:r>
        <w:r>
          <w:rPr>
            <w:webHidden/>
          </w:rPr>
          <w:fldChar w:fldCharType="separate"/>
        </w:r>
        <w:r w:rsidR="00B4238A">
          <w:rPr>
            <w:webHidden/>
          </w:rPr>
          <w:t>11</w:t>
        </w:r>
        <w:r>
          <w:rPr>
            <w:webHidden/>
          </w:rPr>
          <w:fldChar w:fldCharType="end"/>
        </w:r>
      </w:hyperlink>
    </w:p>
    <w:p w14:paraId="0F7A8EE7" w14:textId="43EC4F28" w:rsidR="006C2921" w:rsidRDefault="006C2921">
      <w:pPr>
        <w:pStyle w:val="TOC2"/>
        <w:rPr>
          <w:rFonts w:asciiTheme="minorHAnsi" w:eastAsiaTheme="minorEastAsia" w:hAnsiTheme="minorHAnsi" w:cstheme="minorBidi"/>
        </w:rPr>
      </w:pPr>
      <w:hyperlink w:anchor="_Toc172731375" w:history="1">
        <w:r w:rsidRPr="0038383F">
          <w:rPr>
            <w:rStyle w:val="Hyperlink"/>
          </w:rPr>
          <w:t>3.3</w:t>
        </w:r>
        <w:r>
          <w:rPr>
            <w:rFonts w:asciiTheme="minorHAnsi" w:eastAsiaTheme="minorEastAsia" w:hAnsiTheme="minorHAnsi" w:cstheme="minorBidi"/>
          </w:rPr>
          <w:tab/>
        </w:r>
        <w:r w:rsidRPr="0038383F">
          <w:rPr>
            <w:rStyle w:val="Hyperlink"/>
          </w:rPr>
          <w:t>Abbreviated terms</w:t>
        </w:r>
        <w:r>
          <w:rPr>
            <w:webHidden/>
          </w:rPr>
          <w:tab/>
        </w:r>
        <w:r>
          <w:rPr>
            <w:webHidden/>
          </w:rPr>
          <w:fldChar w:fldCharType="begin"/>
        </w:r>
        <w:r>
          <w:rPr>
            <w:webHidden/>
          </w:rPr>
          <w:instrText xml:space="preserve"> PAGEREF _Toc172731375 \h </w:instrText>
        </w:r>
        <w:r>
          <w:rPr>
            <w:webHidden/>
          </w:rPr>
        </w:r>
        <w:r>
          <w:rPr>
            <w:webHidden/>
          </w:rPr>
          <w:fldChar w:fldCharType="separate"/>
        </w:r>
        <w:r w:rsidR="00B4238A">
          <w:rPr>
            <w:webHidden/>
          </w:rPr>
          <w:t>19</w:t>
        </w:r>
        <w:r>
          <w:rPr>
            <w:webHidden/>
          </w:rPr>
          <w:fldChar w:fldCharType="end"/>
        </w:r>
      </w:hyperlink>
    </w:p>
    <w:p w14:paraId="6BC8E957" w14:textId="7ADA766B" w:rsidR="006C2921" w:rsidRDefault="006C2921">
      <w:pPr>
        <w:pStyle w:val="TOC2"/>
        <w:rPr>
          <w:rFonts w:asciiTheme="minorHAnsi" w:eastAsiaTheme="minorEastAsia" w:hAnsiTheme="minorHAnsi" w:cstheme="minorBidi"/>
        </w:rPr>
      </w:pPr>
      <w:hyperlink w:anchor="_Toc172731376" w:history="1">
        <w:r w:rsidRPr="0038383F">
          <w:rPr>
            <w:rStyle w:val="Hyperlink"/>
          </w:rPr>
          <w:t>3.4</w:t>
        </w:r>
        <w:r>
          <w:rPr>
            <w:rFonts w:asciiTheme="minorHAnsi" w:eastAsiaTheme="minorEastAsia" w:hAnsiTheme="minorHAnsi" w:cstheme="minorBidi"/>
          </w:rPr>
          <w:tab/>
        </w:r>
        <w:r w:rsidRPr="0038383F">
          <w:rPr>
            <w:rStyle w:val="Hyperlink"/>
          </w:rPr>
          <w:t>Nomenclature</w:t>
        </w:r>
        <w:r>
          <w:rPr>
            <w:webHidden/>
          </w:rPr>
          <w:tab/>
        </w:r>
        <w:r>
          <w:rPr>
            <w:webHidden/>
          </w:rPr>
          <w:fldChar w:fldCharType="begin"/>
        </w:r>
        <w:r>
          <w:rPr>
            <w:webHidden/>
          </w:rPr>
          <w:instrText xml:space="preserve"> PAGEREF _Toc172731376 \h </w:instrText>
        </w:r>
        <w:r>
          <w:rPr>
            <w:webHidden/>
          </w:rPr>
        </w:r>
        <w:r>
          <w:rPr>
            <w:webHidden/>
          </w:rPr>
          <w:fldChar w:fldCharType="separate"/>
        </w:r>
        <w:r w:rsidR="00B4238A">
          <w:rPr>
            <w:webHidden/>
          </w:rPr>
          <w:t>19</w:t>
        </w:r>
        <w:r>
          <w:rPr>
            <w:webHidden/>
          </w:rPr>
          <w:fldChar w:fldCharType="end"/>
        </w:r>
      </w:hyperlink>
    </w:p>
    <w:p w14:paraId="15AC9C01" w14:textId="0D0F5039" w:rsidR="006C2921" w:rsidRDefault="006C2921">
      <w:pPr>
        <w:pStyle w:val="TOC1"/>
        <w:rPr>
          <w:rFonts w:asciiTheme="minorHAnsi" w:eastAsiaTheme="minorEastAsia" w:hAnsiTheme="minorHAnsi" w:cstheme="minorBidi"/>
          <w:b w:val="0"/>
          <w:sz w:val="22"/>
          <w:szCs w:val="22"/>
        </w:rPr>
      </w:pPr>
      <w:hyperlink w:anchor="_Toc172731377" w:history="1">
        <w:r w:rsidRPr="0038383F">
          <w:rPr>
            <w:rStyle w:val="Hyperlink"/>
          </w:rPr>
          <w:t>4 Security in Space Systems Lifecycles Principles</w:t>
        </w:r>
        <w:r>
          <w:rPr>
            <w:webHidden/>
          </w:rPr>
          <w:tab/>
        </w:r>
        <w:r>
          <w:rPr>
            <w:webHidden/>
          </w:rPr>
          <w:fldChar w:fldCharType="begin"/>
        </w:r>
        <w:r>
          <w:rPr>
            <w:webHidden/>
          </w:rPr>
          <w:instrText xml:space="preserve"> PAGEREF _Toc172731377 \h </w:instrText>
        </w:r>
        <w:r>
          <w:rPr>
            <w:webHidden/>
          </w:rPr>
        </w:r>
        <w:r>
          <w:rPr>
            <w:webHidden/>
          </w:rPr>
          <w:fldChar w:fldCharType="separate"/>
        </w:r>
        <w:r w:rsidR="00B4238A">
          <w:rPr>
            <w:webHidden/>
          </w:rPr>
          <w:t>21</w:t>
        </w:r>
        <w:r>
          <w:rPr>
            <w:webHidden/>
          </w:rPr>
          <w:fldChar w:fldCharType="end"/>
        </w:r>
      </w:hyperlink>
    </w:p>
    <w:p w14:paraId="19E98D56" w14:textId="561E2961" w:rsidR="006C2921" w:rsidRDefault="006C2921">
      <w:pPr>
        <w:pStyle w:val="TOC2"/>
        <w:rPr>
          <w:rFonts w:asciiTheme="minorHAnsi" w:eastAsiaTheme="minorEastAsia" w:hAnsiTheme="minorHAnsi" w:cstheme="minorBidi"/>
        </w:rPr>
      </w:pPr>
      <w:hyperlink w:anchor="_Toc172731378" w:history="1">
        <w:r w:rsidRPr="0038383F">
          <w:rPr>
            <w:rStyle w:val="Hyperlink"/>
          </w:rPr>
          <w:t>4.1</w:t>
        </w:r>
        <w:r>
          <w:rPr>
            <w:rFonts w:asciiTheme="minorHAnsi" w:eastAsiaTheme="minorEastAsia" w:hAnsiTheme="minorHAnsi" w:cstheme="minorBidi"/>
          </w:rPr>
          <w:tab/>
        </w:r>
        <w:r w:rsidRPr="0038383F">
          <w:rPr>
            <w:rStyle w:val="Hyperlink"/>
          </w:rPr>
          <w:t>Security Design and Operations Principles</w:t>
        </w:r>
        <w:r>
          <w:rPr>
            <w:webHidden/>
          </w:rPr>
          <w:tab/>
        </w:r>
        <w:r>
          <w:rPr>
            <w:webHidden/>
          </w:rPr>
          <w:fldChar w:fldCharType="begin"/>
        </w:r>
        <w:r>
          <w:rPr>
            <w:webHidden/>
          </w:rPr>
          <w:instrText xml:space="preserve"> PAGEREF _Toc172731378 \h </w:instrText>
        </w:r>
        <w:r>
          <w:rPr>
            <w:webHidden/>
          </w:rPr>
        </w:r>
        <w:r>
          <w:rPr>
            <w:webHidden/>
          </w:rPr>
          <w:fldChar w:fldCharType="separate"/>
        </w:r>
        <w:r w:rsidR="00B4238A">
          <w:rPr>
            <w:webHidden/>
          </w:rPr>
          <w:t>21</w:t>
        </w:r>
        <w:r>
          <w:rPr>
            <w:webHidden/>
          </w:rPr>
          <w:fldChar w:fldCharType="end"/>
        </w:r>
      </w:hyperlink>
    </w:p>
    <w:p w14:paraId="2FDFCDD9" w14:textId="7C6EA708" w:rsidR="006C2921" w:rsidRDefault="006C2921">
      <w:pPr>
        <w:pStyle w:val="TOC3"/>
        <w:rPr>
          <w:rFonts w:asciiTheme="minorHAnsi" w:eastAsiaTheme="minorEastAsia" w:hAnsiTheme="minorHAnsi" w:cstheme="minorBidi"/>
          <w:noProof/>
          <w:szCs w:val="22"/>
        </w:rPr>
      </w:pPr>
      <w:hyperlink w:anchor="_Toc172731379" w:history="1">
        <w:r w:rsidRPr="0038383F">
          <w:rPr>
            <w:rStyle w:val="Hyperlink"/>
            <w:noProof/>
          </w:rPr>
          <w:t>4.1.1</w:t>
        </w:r>
        <w:r>
          <w:rPr>
            <w:rFonts w:asciiTheme="minorHAnsi" w:eastAsiaTheme="minorEastAsia" w:hAnsiTheme="minorHAnsi" w:cstheme="minorBidi"/>
            <w:noProof/>
            <w:szCs w:val="22"/>
          </w:rPr>
          <w:tab/>
        </w:r>
        <w:r w:rsidRPr="0038383F">
          <w:rPr>
            <w:rStyle w:val="Hyperlink"/>
            <w:noProof/>
          </w:rPr>
          <w:t>Overview</w:t>
        </w:r>
        <w:r>
          <w:rPr>
            <w:noProof/>
            <w:webHidden/>
          </w:rPr>
          <w:tab/>
        </w:r>
        <w:r>
          <w:rPr>
            <w:noProof/>
            <w:webHidden/>
          </w:rPr>
          <w:fldChar w:fldCharType="begin"/>
        </w:r>
        <w:r>
          <w:rPr>
            <w:noProof/>
            <w:webHidden/>
          </w:rPr>
          <w:instrText xml:space="preserve"> PAGEREF _Toc172731379 \h </w:instrText>
        </w:r>
        <w:r>
          <w:rPr>
            <w:noProof/>
            <w:webHidden/>
          </w:rPr>
        </w:r>
        <w:r>
          <w:rPr>
            <w:noProof/>
            <w:webHidden/>
          </w:rPr>
          <w:fldChar w:fldCharType="separate"/>
        </w:r>
        <w:r w:rsidR="00B4238A">
          <w:rPr>
            <w:noProof/>
            <w:webHidden/>
          </w:rPr>
          <w:t>21</w:t>
        </w:r>
        <w:r>
          <w:rPr>
            <w:noProof/>
            <w:webHidden/>
          </w:rPr>
          <w:fldChar w:fldCharType="end"/>
        </w:r>
      </w:hyperlink>
    </w:p>
    <w:p w14:paraId="37E8BAC0" w14:textId="063A1DE5" w:rsidR="006C2921" w:rsidRDefault="006C2921">
      <w:pPr>
        <w:pStyle w:val="TOC3"/>
        <w:rPr>
          <w:rFonts w:asciiTheme="minorHAnsi" w:eastAsiaTheme="minorEastAsia" w:hAnsiTheme="minorHAnsi" w:cstheme="minorBidi"/>
          <w:noProof/>
          <w:szCs w:val="22"/>
        </w:rPr>
      </w:pPr>
      <w:hyperlink w:anchor="_Toc172731380" w:history="1">
        <w:r w:rsidRPr="0038383F">
          <w:rPr>
            <w:rStyle w:val="Hyperlink"/>
            <w:noProof/>
          </w:rPr>
          <w:t>4.1.2</w:t>
        </w:r>
        <w:r>
          <w:rPr>
            <w:rFonts w:asciiTheme="minorHAnsi" w:eastAsiaTheme="minorEastAsia" w:hAnsiTheme="minorHAnsi" w:cstheme="minorBidi"/>
            <w:noProof/>
            <w:szCs w:val="22"/>
          </w:rPr>
          <w:tab/>
        </w:r>
        <w:r w:rsidRPr="0038383F">
          <w:rPr>
            <w:rStyle w:val="Hyperlink"/>
            <w:noProof/>
          </w:rPr>
          <w:t>Attack Surface Reduction</w:t>
        </w:r>
        <w:r>
          <w:rPr>
            <w:noProof/>
            <w:webHidden/>
          </w:rPr>
          <w:tab/>
        </w:r>
        <w:r>
          <w:rPr>
            <w:noProof/>
            <w:webHidden/>
          </w:rPr>
          <w:fldChar w:fldCharType="begin"/>
        </w:r>
        <w:r>
          <w:rPr>
            <w:noProof/>
            <w:webHidden/>
          </w:rPr>
          <w:instrText xml:space="preserve"> PAGEREF _Toc172731380 \h </w:instrText>
        </w:r>
        <w:r>
          <w:rPr>
            <w:noProof/>
            <w:webHidden/>
          </w:rPr>
        </w:r>
        <w:r>
          <w:rPr>
            <w:noProof/>
            <w:webHidden/>
          </w:rPr>
          <w:fldChar w:fldCharType="separate"/>
        </w:r>
        <w:r w:rsidR="00B4238A">
          <w:rPr>
            <w:noProof/>
            <w:webHidden/>
          </w:rPr>
          <w:t>21</w:t>
        </w:r>
        <w:r>
          <w:rPr>
            <w:noProof/>
            <w:webHidden/>
          </w:rPr>
          <w:fldChar w:fldCharType="end"/>
        </w:r>
      </w:hyperlink>
    </w:p>
    <w:p w14:paraId="76512513" w14:textId="61C8E2B7" w:rsidR="006C2921" w:rsidRDefault="006C2921">
      <w:pPr>
        <w:pStyle w:val="TOC3"/>
        <w:rPr>
          <w:rFonts w:asciiTheme="minorHAnsi" w:eastAsiaTheme="minorEastAsia" w:hAnsiTheme="minorHAnsi" w:cstheme="minorBidi"/>
          <w:noProof/>
          <w:szCs w:val="22"/>
        </w:rPr>
      </w:pPr>
      <w:hyperlink w:anchor="_Toc172731381" w:history="1">
        <w:r w:rsidRPr="0038383F">
          <w:rPr>
            <w:rStyle w:val="Hyperlink"/>
            <w:noProof/>
          </w:rPr>
          <w:t>4.1.3</w:t>
        </w:r>
        <w:r>
          <w:rPr>
            <w:rFonts w:asciiTheme="minorHAnsi" w:eastAsiaTheme="minorEastAsia" w:hAnsiTheme="minorHAnsi" w:cstheme="minorBidi"/>
            <w:noProof/>
            <w:szCs w:val="22"/>
          </w:rPr>
          <w:tab/>
        </w:r>
        <w:r w:rsidRPr="0038383F">
          <w:rPr>
            <w:rStyle w:val="Hyperlink"/>
            <w:noProof/>
          </w:rPr>
          <w:t>Conflicts with Design Principles</w:t>
        </w:r>
        <w:r>
          <w:rPr>
            <w:noProof/>
            <w:webHidden/>
          </w:rPr>
          <w:tab/>
        </w:r>
        <w:r>
          <w:rPr>
            <w:noProof/>
            <w:webHidden/>
          </w:rPr>
          <w:fldChar w:fldCharType="begin"/>
        </w:r>
        <w:r>
          <w:rPr>
            <w:noProof/>
            <w:webHidden/>
          </w:rPr>
          <w:instrText xml:space="preserve"> PAGEREF _Toc172731381 \h </w:instrText>
        </w:r>
        <w:r>
          <w:rPr>
            <w:noProof/>
            <w:webHidden/>
          </w:rPr>
        </w:r>
        <w:r>
          <w:rPr>
            <w:noProof/>
            <w:webHidden/>
          </w:rPr>
          <w:fldChar w:fldCharType="separate"/>
        </w:r>
        <w:r w:rsidR="00B4238A">
          <w:rPr>
            <w:noProof/>
            <w:webHidden/>
          </w:rPr>
          <w:t>21</w:t>
        </w:r>
        <w:r>
          <w:rPr>
            <w:noProof/>
            <w:webHidden/>
          </w:rPr>
          <w:fldChar w:fldCharType="end"/>
        </w:r>
      </w:hyperlink>
    </w:p>
    <w:p w14:paraId="22083520" w14:textId="2BA8824D" w:rsidR="006C2921" w:rsidRDefault="006C2921">
      <w:pPr>
        <w:pStyle w:val="TOC3"/>
        <w:rPr>
          <w:rFonts w:asciiTheme="minorHAnsi" w:eastAsiaTheme="minorEastAsia" w:hAnsiTheme="minorHAnsi" w:cstheme="minorBidi"/>
          <w:noProof/>
          <w:szCs w:val="22"/>
        </w:rPr>
      </w:pPr>
      <w:hyperlink w:anchor="_Toc172731382" w:history="1">
        <w:r w:rsidRPr="0038383F">
          <w:rPr>
            <w:rStyle w:val="Hyperlink"/>
            <w:noProof/>
          </w:rPr>
          <w:t>4.1.4</w:t>
        </w:r>
        <w:r>
          <w:rPr>
            <w:rFonts w:asciiTheme="minorHAnsi" w:eastAsiaTheme="minorEastAsia" w:hAnsiTheme="minorHAnsi" w:cstheme="minorBidi"/>
            <w:noProof/>
            <w:szCs w:val="22"/>
          </w:rPr>
          <w:tab/>
        </w:r>
        <w:r w:rsidRPr="0038383F">
          <w:rPr>
            <w:rStyle w:val="Hyperlink"/>
            <w:noProof/>
          </w:rPr>
          <w:t>Defence-in-Depth</w:t>
        </w:r>
        <w:r>
          <w:rPr>
            <w:noProof/>
            <w:webHidden/>
          </w:rPr>
          <w:tab/>
        </w:r>
        <w:r>
          <w:rPr>
            <w:noProof/>
            <w:webHidden/>
          </w:rPr>
          <w:fldChar w:fldCharType="begin"/>
        </w:r>
        <w:r>
          <w:rPr>
            <w:noProof/>
            <w:webHidden/>
          </w:rPr>
          <w:instrText xml:space="preserve"> PAGEREF _Toc172731382 \h </w:instrText>
        </w:r>
        <w:r>
          <w:rPr>
            <w:noProof/>
            <w:webHidden/>
          </w:rPr>
        </w:r>
        <w:r>
          <w:rPr>
            <w:noProof/>
            <w:webHidden/>
          </w:rPr>
          <w:fldChar w:fldCharType="separate"/>
        </w:r>
        <w:r w:rsidR="00B4238A">
          <w:rPr>
            <w:noProof/>
            <w:webHidden/>
          </w:rPr>
          <w:t>21</w:t>
        </w:r>
        <w:r>
          <w:rPr>
            <w:noProof/>
            <w:webHidden/>
          </w:rPr>
          <w:fldChar w:fldCharType="end"/>
        </w:r>
      </w:hyperlink>
    </w:p>
    <w:p w14:paraId="2FEAE3C5" w14:textId="3C2DA6D3" w:rsidR="006C2921" w:rsidRDefault="006C2921">
      <w:pPr>
        <w:pStyle w:val="TOC3"/>
        <w:rPr>
          <w:rFonts w:asciiTheme="minorHAnsi" w:eastAsiaTheme="minorEastAsia" w:hAnsiTheme="minorHAnsi" w:cstheme="minorBidi"/>
          <w:noProof/>
          <w:szCs w:val="22"/>
        </w:rPr>
      </w:pPr>
      <w:hyperlink w:anchor="_Toc172731383" w:history="1">
        <w:r w:rsidRPr="0038383F">
          <w:rPr>
            <w:rStyle w:val="Hyperlink"/>
            <w:noProof/>
          </w:rPr>
          <w:t>4.1.5</w:t>
        </w:r>
        <w:r>
          <w:rPr>
            <w:rFonts w:asciiTheme="minorHAnsi" w:eastAsiaTheme="minorEastAsia" w:hAnsiTheme="minorHAnsi" w:cstheme="minorBidi"/>
            <w:noProof/>
            <w:szCs w:val="22"/>
          </w:rPr>
          <w:tab/>
        </w:r>
        <w:r w:rsidRPr="0038383F">
          <w:rPr>
            <w:rStyle w:val="Hyperlink"/>
            <w:noProof/>
          </w:rPr>
          <w:t>Domain Separation</w:t>
        </w:r>
        <w:r>
          <w:rPr>
            <w:noProof/>
            <w:webHidden/>
          </w:rPr>
          <w:tab/>
        </w:r>
        <w:r>
          <w:rPr>
            <w:noProof/>
            <w:webHidden/>
          </w:rPr>
          <w:fldChar w:fldCharType="begin"/>
        </w:r>
        <w:r>
          <w:rPr>
            <w:noProof/>
            <w:webHidden/>
          </w:rPr>
          <w:instrText xml:space="preserve"> PAGEREF _Toc172731383 \h </w:instrText>
        </w:r>
        <w:r>
          <w:rPr>
            <w:noProof/>
            <w:webHidden/>
          </w:rPr>
        </w:r>
        <w:r>
          <w:rPr>
            <w:noProof/>
            <w:webHidden/>
          </w:rPr>
          <w:fldChar w:fldCharType="separate"/>
        </w:r>
        <w:r w:rsidR="00B4238A">
          <w:rPr>
            <w:noProof/>
            <w:webHidden/>
          </w:rPr>
          <w:t>22</w:t>
        </w:r>
        <w:r>
          <w:rPr>
            <w:noProof/>
            <w:webHidden/>
          </w:rPr>
          <w:fldChar w:fldCharType="end"/>
        </w:r>
      </w:hyperlink>
    </w:p>
    <w:p w14:paraId="6130B98E" w14:textId="61D89D4E" w:rsidR="006C2921" w:rsidRDefault="006C2921">
      <w:pPr>
        <w:pStyle w:val="TOC3"/>
        <w:rPr>
          <w:rFonts w:asciiTheme="minorHAnsi" w:eastAsiaTheme="minorEastAsia" w:hAnsiTheme="minorHAnsi" w:cstheme="minorBidi"/>
          <w:noProof/>
          <w:szCs w:val="22"/>
        </w:rPr>
      </w:pPr>
      <w:hyperlink w:anchor="_Toc172731384" w:history="1">
        <w:r w:rsidRPr="0038383F">
          <w:rPr>
            <w:rStyle w:val="Hyperlink"/>
            <w:noProof/>
          </w:rPr>
          <w:t>4.1.6</w:t>
        </w:r>
        <w:r>
          <w:rPr>
            <w:rFonts w:asciiTheme="minorHAnsi" w:eastAsiaTheme="minorEastAsia" w:hAnsiTheme="minorHAnsi" w:cstheme="minorBidi"/>
            <w:noProof/>
            <w:szCs w:val="22"/>
          </w:rPr>
          <w:tab/>
        </w:r>
        <w:r w:rsidRPr="0038383F">
          <w:rPr>
            <w:rStyle w:val="Hyperlink"/>
            <w:noProof/>
          </w:rPr>
          <w:t>Fail Secure</w:t>
        </w:r>
        <w:r>
          <w:rPr>
            <w:noProof/>
            <w:webHidden/>
          </w:rPr>
          <w:tab/>
        </w:r>
        <w:r>
          <w:rPr>
            <w:noProof/>
            <w:webHidden/>
          </w:rPr>
          <w:fldChar w:fldCharType="begin"/>
        </w:r>
        <w:r>
          <w:rPr>
            <w:noProof/>
            <w:webHidden/>
          </w:rPr>
          <w:instrText xml:space="preserve"> PAGEREF _Toc172731384 \h </w:instrText>
        </w:r>
        <w:r>
          <w:rPr>
            <w:noProof/>
            <w:webHidden/>
          </w:rPr>
        </w:r>
        <w:r>
          <w:rPr>
            <w:noProof/>
            <w:webHidden/>
          </w:rPr>
          <w:fldChar w:fldCharType="separate"/>
        </w:r>
        <w:r w:rsidR="00B4238A">
          <w:rPr>
            <w:noProof/>
            <w:webHidden/>
          </w:rPr>
          <w:t>22</w:t>
        </w:r>
        <w:r>
          <w:rPr>
            <w:noProof/>
            <w:webHidden/>
          </w:rPr>
          <w:fldChar w:fldCharType="end"/>
        </w:r>
      </w:hyperlink>
    </w:p>
    <w:p w14:paraId="254B773F" w14:textId="7CA0928C" w:rsidR="006C2921" w:rsidRDefault="006C2921">
      <w:pPr>
        <w:pStyle w:val="TOC3"/>
        <w:rPr>
          <w:rFonts w:asciiTheme="minorHAnsi" w:eastAsiaTheme="minorEastAsia" w:hAnsiTheme="minorHAnsi" w:cstheme="minorBidi"/>
          <w:noProof/>
          <w:szCs w:val="22"/>
        </w:rPr>
      </w:pPr>
      <w:hyperlink w:anchor="_Toc172731385" w:history="1">
        <w:r w:rsidRPr="0038383F">
          <w:rPr>
            <w:rStyle w:val="Hyperlink"/>
            <w:noProof/>
          </w:rPr>
          <w:t>4.1.7</w:t>
        </w:r>
        <w:r>
          <w:rPr>
            <w:rFonts w:asciiTheme="minorHAnsi" w:eastAsiaTheme="minorEastAsia" w:hAnsiTheme="minorHAnsi" w:cstheme="minorBidi"/>
            <w:noProof/>
            <w:szCs w:val="22"/>
          </w:rPr>
          <w:tab/>
        </w:r>
        <w:r w:rsidRPr="0038383F">
          <w:rPr>
            <w:rStyle w:val="Hyperlink"/>
            <w:noProof/>
          </w:rPr>
          <w:t>Least Privilege</w:t>
        </w:r>
        <w:r>
          <w:rPr>
            <w:noProof/>
            <w:webHidden/>
          </w:rPr>
          <w:tab/>
        </w:r>
        <w:r>
          <w:rPr>
            <w:noProof/>
            <w:webHidden/>
          </w:rPr>
          <w:fldChar w:fldCharType="begin"/>
        </w:r>
        <w:r>
          <w:rPr>
            <w:noProof/>
            <w:webHidden/>
          </w:rPr>
          <w:instrText xml:space="preserve"> PAGEREF _Toc172731385 \h </w:instrText>
        </w:r>
        <w:r>
          <w:rPr>
            <w:noProof/>
            <w:webHidden/>
          </w:rPr>
        </w:r>
        <w:r>
          <w:rPr>
            <w:noProof/>
            <w:webHidden/>
          </w:rPr>
          <w:fldChar w:fldCharType="separate"/>
        </w:r>
        <w:r w:rsidR="00B4238A">
          <w:rPr>
            <w:noProof/>
            <w:webHidden/>
          </w:rPr>
          <w:t>23</w:t>
        </w:r>
        <w:r>
          <w:rPr>
            <w:noProof/>
            <w:webHidden/>
          </w:rPr>
          <w:fldChar w:fldCharType="end"/>
        </w:r>
      </w:hyperlink>
    </w:p>
    <w:p w14:paraId="5B2A6CA0" w14:textId="53C59CBC" w:rsidR="006C2921" w:rsidRDefault="006C2921">
      <w:pPr>
        <w:pStyle w:val="TOC3"/>
        <w:rPr>
          <w:rFonts w:asciiTheme="minorHAnsi" w:eastAsiaTheme="minorEastAsia" w:hAnsiTheme="minorHAnsi" w:cstheme="minorBidi"/>
          <w:noProof/>
          <w:szCs w:val="22"/>
        </w:rPr>
      </w:pPr>
      <w:hyperlink w:anchor="_Toc172731386" w:history="1">
        <w:r w:rsidRPr="0038383F">
          <w:rPr>
            <w:rStyle w:val="Hyperlink"/>
            <w:noProof/>
          </w:rPr>
          <w:t>4.1.8</w:t>
        </w:r>
        <w:r>
          <w:rPr>
            <w:rFonts w:asciiTheme="minorHAnsi" w:eastAsiaTheme="minorEastAsia" w:hAnsiTheme="minorHAnsi" w:cstheme="minorBidi"/>
            <w:noProof/>
            <w:szCs w:val="22"/>
          </w:rPr>
          <w:tab/>
        </w:r>
        <w:r w:rsidRPr="0038383F">
          <w:rPr>
            <w:rStyle w:val="Hyperlink"/>
            <w:noProof/>
          </w:rPr>
          <w:t>Need-to-Know</w:t>
        </w:r>
        <w:r>
          <w:rPr>
            <w:noProof/>
            <w:webHidden/>
          </w:rPr>
          <w:tab/>
        </w:r>
        <w:r>
          <w:rPr>
            <w:noProof/>
            <w:webHidden/>
          </w:rPr>
          <w:fldChar w:fldCharType="begin"/>
        </w:r>
        <w:r>
          <w:rPr>
            <w:noProof/>
            <w:webHidden/>
          </w:rPr>
          <w:instrText xml:space="preserve"> PAGEREF _Toc172731386 \h </w:instrText>
        </w:r>
        <w:r>
          <w:rPr>
            <w:noProof/>
            <w:webHidden/>
          </w:rPr>
        </w:r>
        <w:r>
          <w:rPr>
            <w:noProof/>
            <w:webHidden/>
          </w:rPr>
          <w:fldChar w:fldCharType="separate"/>
        </w:r>
        <w:r w:rsidR="00B4238A">
          <w:rPr>
            <w:noProof/>
            <w:webHidden/>
          </w:rPr>
          <w:t>23</w:t>
        </w:r>
        <w:r>
          <w:rPr>
            <w:noProof/>
            <w:webHidden/>
          </w:rPr>
          <w:fldChar w:fldCharType="end"/>
        </w:r>
      </w:hyperlink>
    </w:p>
    <w:p w14:paraId="05960D92" w14:textId="1DC65F2D" w:rsidR="006C2921" w:rsidRDefault="006C2921">
      <w:pPr>
        <w:pStyle w:val="TOC3"/>
        <w:rPr>
          <w:rFonts w:asciiTheme="minorHAnsi" w:eastAsiaTheme="minorEastAsia" w:hAnsiTheme="minorHAnsi" w:cstheme="minorBidi"/>
          <w:noProof/>
          <w:szCs w:val="22"/>
        </w:rPr>
      </w:pPr>
      <w:hyperlink w:anchor="_Toc172731387" w:history="1">
        <w:r w:rsidRPr="0038383F">
          <w:rPr>
            <w:rStyle w:val="Hyperlink"/>
            <w:noProof/>
          </w:rPr>
          <w:t>4.1.9</w:t>
        </w:r>
        <w:r>
          <w:rPr>
            <w:rFonts w:asciiTheme="minorHAnsi" w:eastAsiaTheme="minorEastAsia" w:hAnsiTheme="minorHAnsi" w:cstheme="minorBidi"/>
            <w:noProof/>
            <w:szCs w:val="22"/>
          </w:rPr>
          <w:tab/>
        </w:r>
        <w:r w:rsidRPr="0038383F">
          <w:rPr>
            <w:rStyle w:val="Hyperlink"/>
            <w:noProof/>
          </w:rPr>
          <w:t>Secure Evolvability / Agility</w:t>
        </w:r>
        <w:r>
          <w:rPr>
            <w:noProof/>
            <w:webHidden/>
          </w:rPr>
          <w:tab/>
        </w:r>
        <w:r>
          <w:rPr>
            <w:noProof/>
            <w:webHidden/>
          </w:rPr>
          <w:fldChar w:fldCharType="begin"/>
        </w:r>
        <w:r>
          <w:rPr>
            <w:noProof/>
            <w:webHidden/>
          </w:rPr>
          <w:instrText xml:space="preserve"> PAGEREF _Toc172731387 \h </w:instrText>
        </w:r>
        <w:r>
          <w:rPr>
            <w:noProof/>
            <w:webHidden/>
          </w:rPr>
        </w:r>
        <w:r>
          <w:rPr>
            <w:noProof/>
            <w:webHidden/>
          </w:rPr>
          <w:fldChar w:fldCharType="separate"/>
        </w:r>
        <w:r w:rsidR="00B4238A">
          <w:rPr>
            <w:noProof/>
            <w:webHidden/>
          </w:rPr>
          <w:t>23</w:t>
        </w:r>
        <w:r>
          <w:rPr>
            <w:noProof/>
            <w:webHidden/>
          </w:rPr>
          <w:fldChar w:fldCharType="end"/>
        </w:r>
      </w:hyperlink>
    </w:p>
    <w:p w14:paraId="68934C8A" w14:textId="09AF76C9" w:rsidR="006C2921" w:rsidRDefault="006C2921">
      <w:pPr>
        <w:pStyle w:val="TOC3"/>
        <w:rPr>
          <w:rFonts w:asciiTheme="minorHAnsi" w:eastAsiaTheme="minorEastAsia" w:hAnsiTheme="minorHAnsi" w:cstheme="minorBidi"/>
          <w:noProof/>
          <w:szCs w:val="22"/>
        </w:rPr>
      </w:pPr>
      <w:hyperlink w:anchor="_Toc172731388" w:history="1">
        <w:r w:rsidRPr="0038383F">
          <w:rPr>
            <w:rStyle w:val="Hyperlink"/>
            <w:noProof/>
          </w:rPr>
          <w:t>4.1.10</w:t>
        </w:r>
        <w:r>
          <w:rPr>
            <w:rFonts w:asciiTheme="minorHAnsi" w:eastAsiaTheme="minorEastAsia" w:hAnsiTheme="minorHAnsi" w:cstheme="minorBidi"/>
            <w:noProof/>
            <w:szCs w:val="22"/>
          </w:rPr>
          <w:tab/>
        </w:r>
        <w:r w:rsidRPr="0038383F">
          <w:rPr>
            <w:rStyle w:val="Hyperlink"/>
            <w:noProof/>
          </w:rPr>
          <w:t>Separation of Duties</w:t>
        </w:r>
        <w:r>
          <w:rPr>
            <w:noProof/>
            <w:webHidden/>
          </w:rPr>
          <w:tab/>
        </w:r>
        <w:r>
          <w:rPr>
            <w:noProof/>
            <w:webHidden/>
          </w:rPr>
          <w:fldChar w:fldCharType="begin"/>
        </w:r>
        <w:r>
          <w:rPr>
            <w:noProof/>
            <w:webHidden/>
          </w:rPr>
          <w:instrText xml:space="preserve"> PAGEREF _Toc172731388 \h </w:instrText>
        </w:r>
        <w:r>
          <w:rPr>
            <w:noProof/>
            <w:webHidden/>
          </w:rPr>
        </w:r>
        <w:r>
          <w:rPr>
            <w:noProof/>
            <w:webHidden/>
          </w:rPr>
          <w:fldChar w:fldCharType="separate"/>
        </w:r>
        <w:r w:rsidR="00B4238A">
          <w:rPr>
            <w:noProof/>
            <w:webHidden/>
          </w:rPr>
          <w:t>23</w:t>
        </w:r>
        <w:r>
          <w:rPr>
            <w:noProof/>
            <w:webHidden/>
          </w:rPr>
          <w:fldChar w:fldCharType="end"/>
        </w:r>
      </w:hyperlink>
    </w:p>
    <w:p w14:paraId="75EC344E" w14:textId="03E6E7DF" w:rsidR="006C2921" w:rsidRDefault="006C2921">
      <w:pPr>
        <w:pStyle w:val="TOC3"/>
        <w:rPr>
          <w:rFonts w:asciiTheme="minorHAnsi" w:eastAsiaTheme="minorEastAsia" w:hAnsiTheme="minorHAnsi" w:cstheme="minorBidi"/>
          <w:noProof/>
          <w:szCs w:val="22"/>
        </w:rPr>
      </w:pPr>
      <w:hyperlink w:anchor="_Toc172731389" w:history="1">
        <w:r w:rsidRPr="0038383F">
          <w:rPr>
            <w:rStyle w:val="Hyperlink"/>
            <w:noProof/>
          </w:rPr>
          <w:t>4.1.11</w:t>
        </w:r>
        <w:r>
          <w:rPr>
            <w:rFonts w:asciiTheme="minorHAnsi" w:eastAsiaTheme="minorEastAsia" w:hAnsiTheme="minorHAnsi" w:cstheme="minorBidi"/>
            <w:noProof/>
            <w:szCs w:val="22"/>
          </w:rPr>
          <w:tab/>
        </w:r>
        <w:r w:rsidRPr="0038383F">
          <w:rPr>
            <w:rStyle w:val="Hyperlink"/>
            <w:noProof/>
          </w:rPr>
          <w:t>Redundancy</w:t>
        </w:r>
        <w:r>
          <w:rPr>
            <w:noProof/>
            <w:webHidden/>
          </w:rPr>
          <w:tab/>
        </w:r>
        <w:r>
          <w:rPr>
            <w:noProof/>
            <w:webHidden/>
          </w:rPr>
          <w:fldChar w:fldCharType="begin"/>
        </w:r>
        <w:r>
          <w:rPr>
            <w:noProof/>
            <w:webHidden/>
          </w:rPr>
          <w:instrText xml:space="preserve"> PAGEREF _Toc172731389 \h </w:instrText>
        </w:r>
        <w:r>
          <w:rPr>
            <w:noProof/>
            <w:webHidden/>
          </w:rPr>
        </w:r>
        <w:r>
          <w:rPr>
            <w:noProof/>
            <w:webHidden/>
          </w:rPr>
          <w:fldChar w:fldCharType="separate"/>
        </w:r>
        <w:r w:rsidR="00B4238A">
          <w:rPr>
            <w:noProof/>
            <w:webHidden/>
          </w:rPr>
          <w:t>23</w:t>
        </w:r>
        <w:r>
          <w:rPr>
            <w:noProof/>
            <w:webHidden/>
          </w:rPr>
          <w:fldChar w:fldCharType="end"/>
        </w:r>
      </w:hyperlink>
    </w:p>
    <w:p w14:paraId="019F7CF1" w14:textId="3755991F" w:rsidR="006C2921" w:rsidRDefault="006C2921">
      <w:pPr>
        <w:pStyle w:val="TOC2"/>
        <w:rPr>
          <w:rFonts w:asciiTheme="minorHAnsi" w:eastAsiaTheme="minorEastAsia" w:hAnsiTheme="minorHAnsi" w:cstheme="minorBidi"/>
        </w:rPr>
      </w:pPr>
      <w:hyperlink w:anchor="_Toc172731390" w:history="1">
        <w:r w:rsidRPr="0038383F">
          <w:rPr>
            <w:rStyle w:val="Hyperlink"/>
          </w:rPr>
          <w:t>4.2</w:t>
        </w:r>
        <w:r>
          <w:rPr>
            <w:rFonts w:asciiTheme="minorHAnsi" w:eastAsiaTheme="minorEastAsia" w:hAnsiTheme="minorHAnsi" w:cstheme="minorBidi"/>
          </w:rPr>
          <w:tab/>
        </w:r>
        <w:r w:rsidRPr="0038383F">
          <w:rPr>
            <w:rStyle w:val="Hyperlink"/>
          </w:rPr>
          <w:t>Organisation of this Standard</w:t>
        </w:r>
        <w:r>
          <w:rPr>
            <w:webHidden/>
          </w:rPr>
          <w:tab/>
        </w:r>
        <w:r>
          <w:rPr>
            <w:webHidden/>
          </w:rPr>
          <w:fldChar w:fldCharType="begin"/>
        </w:r>
        <w:r>
          <w:rPr>
            <w:webHidden/>
          </w:rPr>
          <w:instrText xml:space="preserve"> PAGEREF _Toc172731390 \h </w:instrText>
        </w:r>
        <w:r>
          <w:rPr>
            <w:webHidden/>
          </w:rPr>
        </w:r>
        <w:r>
          <w:rPr>
            <w:webHidden/>
          </w:rPr>
          <w:fldChar w:fldCharType="separate"/>
        </w:r>
        <w:r w:rsidR="00B4238A">
          <w:rPr>
            <w:webHidden/>
          </w:rPr>
          <w:t>24</w:t>
        </w:r>
        <w:r>
          <w:rPr>
            <w:webHidden/>
          </w:rPr>
          <w:fldChar w:fldCharType="end"/>
        </w:r>
      </w:hyperlink>
    </w:p>
    <w:p w14:paraId="5E88CC8A" w14:textId="55E88A2D" w:rsidR="006C2921" w:rsidRDefault="006C2921">
      <w:pPr>
        <w:pStyle w:val="TOC2"/>
        <w:rPr>
          <w:rFonts w:asciiTheme="minorHAnsi" w:eastAsiaTheme="minorEastAsia" w:hAnsiTheme="minorHAnsi" w:cstheme="minorBidi"/>
        </w:rPr>
      </w:pPr>
      <w:hyperlink w:anchor="_Toc172731391" w:history="1">
        <w:r w:rsidRPr="0038383F">
          <w:rPr>
            <w:rStyle w:val="Hyperlink"/>
          </w:rPr>
          <w:t>4.3</w:t>
        </w:r>
        <w:r>
          <w:rPr>
            <w:rFonts w:asciiTheme="minorHAnsi" w:eastAsiaTheme="minorEastAsia" w:hAnsiTheme="minorHAnsi" w:cstheme="minorBidi"/>
          </w:rPr>
          <w:tab/>
        </w:r>
        <w:r w:rsidRPr="0038383F">
          <w:rPr>
            <w:rStyle w:val="Hyperlink"/>
          </w:rPr>
          <w:t>Tailoring of this Standard</w:t>
        </w:r>
        <w:r>
          <w:rPr>
            <w:webHidden/>
          </w:rPr>
          <w:tab/>
        </w:r>
        <w:r>
          <w:rPr>
            <w:webHidden/>
          </w:rPr>
          <w:fldChar w:fldCharType="begin"/>
        </w:r>
        <w:r>
          <w:rPr>
            <w:webHidden/>
          </w:rPr>
          <w:instrText xml:space="preserve"> PAGEREF _Toc172731391 \h </w:instrText>
        </w:r>
        <w:r>
          <w:rPr>
            <w:webHidden/>
          </w:rPr>
        </w:r>
        <w:r>
          <w:rPr>
            <w:webHidden/>
          </w:rPr>
          <w:fldChar w:fldCharType="separate"/>
        </w:r>
        <w:r w:rsidR="00B4238A">
          <w:rPr>
            <w:webHidden/>
          </w:rPr>
          <w:t>24</w:t>
        </w:r>
        <w:r>
          <w:rPr>
            <w:webHidden/>
          </w:rPr>
          <w:fldChar w:fldCharType="end"/>
        </w:r>
      </w:hyperlink>
    </w:p>
    <w:p w14:paraId="411BC3AB" w14:textId="70BCFAAB" w:rsidR="006C2921" w:rsidRDefault="006C2921">
      <w:pPr>
        <w:pStyle w:val="TOC1"/>
        <w:rPr>
          <w:rFonts w:asciiTheme="minorHAnsi" w:eastAsiaTheme="minorEastAsia" w:hAnsiTheme="minorHAnsi" w:cstheme="minorBidi"/>
          <w:b w:val="0"/>
          <w:sz w:val="22"/>
          <w:szCs w:val="22"/>
        </w:rPr>
      </w:pPr>
      <w:hyperlink w:anchor="_Toc172731392" w:history="1">
        <w:r w:rsidRPr="0038383F">
          <w:rPr>
            <w:rStyle w:val="Hyperlink"/>
          </w:rPr>
          <w:t>5 Requirements</w:t>
        </w:r>
        <w:r>
          <w:rPr>
            <w:webHidden/>
          </w:rPr>
          <w:tab/>
        </w:r>
        <w:r>
          <w:rPr>
            <w:webHidden/>
          </w:rPr>
          <w:fldChar w:fldCharType="begin"/>
        </w:r>
        <w:r>
          <w:rPr>
            <w:webHidden/>
          </w:rPr>
          <w:instrText xml:space="preserve"> PAGEREF _Toc172731392 \h </w:instrText>
        </w:r>
        <w:r>
          <w:rPr>
            <w:webHidden/>
          </w:rPr>
        </w:r>
        <w:r>
          <w:rPr>
            <w:webHidden/>
          </w:rPr>
          <w:fldChar w:fldCharType="separate"/>
        </w:r>
        <w:r w:rsidR="00B4238A">
          <w:rPr>
            <w:webHidden/>
          </w:rPr>
          <w:t>25</w:t>
        </w:r>
        <w:r>
          <w:rPr>
            <w:webHidden/>
          </w:rPr>
          <w:fldChar w:fldCharType="end"/>
        </w:r>
      </w:hyperlink>
    </w:p>
    <w:p w14:paraId="612E4DE3" w14:textId="4091E5F8" w:rsidR="006C2921" w:rsidRDefault="006C2921">
      <w:pPr>
        <w:pStyle w:val="TOC2"/>
        <w:rPr>
          <w:rFonts w:asciiTheme="minorHAnsi" w:eastAsiaTheme="minorEastAsia" w:hAnsiTheme="minorHAnsi" w:cstheme="minorBidi"/>
        </w:rPr>
      </w:pPr>
      <w:hyperlink w:anchor="_Toc172731393" w:history="1">
        <w:r w:rsidRPr="0038383F">
          <w:rPr>
            <w:rStyle w:val="Hyperlink"/>
          </w:rPr>
          <w:t>5.1</w:t>
        </w:r>
        <w:r>
          <w:rPr>
            <w:rFonts w:asciiTheme="minorHAnsi" w:eastAsiaTheme="minorEastAsia" w:hAnsiTheme="minorHAnsi" w:cstheme="minorBidi"/>
          </w:rPr>
          <w:tab/>
        </w:r>
        <w:r w:rsidRPr="0038383F">
          <w:rPr>
            <w:rStyle w:val="Hyperlink"/>
          </w:rPr>
          <w:t>Organisation</w:t>
        </w:r>
        <w:r>
          <w:rPr>
            <w:webHidden/>
          </w:rPr>
          <w:tab/>
        </w:r>
        <w:r>
          <w:rPr>
            <w:webHidden/>
          </w:rPr>
          <w:fldChar w:fldCharType="begin"/>
        </w:r>
        <w:r>
          <w:rPr>
            <w:webHidden/>
          </w:rPr>
          <w:instrText xml:space="preserve"> PAGEREF _Toc172731393 \h </w:instrText>
        </w:r>
        <w:r>
          <w:rPr>
            <w:webHidden/>
          </w:rPr>
        </w:r>
        <w:r>
          <w:rPr>
            <w:webHidden/>
          </w:rPr>
          <w:fldChar w:fldCharType="separate"/>
        </w:r>
        <w:r w:rsidR="00B4238A">
          <w:rPr>
            <w:webHidden/>
          </w:rPr>
          <w:t>25</w:t>
        </w:r>
        <w:r>
          <w:rPr>
            <w:webHidden/>
          </w:rPr>
          <w:fldChar w:fldCharType="end"/>
        </w:r>
      </w:hyperlink>
    </w:p>
    <w:p w14:paraId="486EE457" w14:textId="2C182A40" w:rsidR="006C2921" w:rsidRDefault="006C2921">
      <w:pPr>
        <w:pStyle w:val="TOC3"/>
        <w:rPr>
          <w:rFonts w:asciiTheme="minorHAnsi" w:eastAsiaTheme="minorEastAsia" w:hAnsiTheme="minorHAnsi" w:cstheme="minorBidi"/>
          <w:noProof/>
          <w:szCs w:val="22"/>
        </w:rPr>
      </w:pPr>
      <w:hyperlink w:anchor="_Toc172731394" w:history="1">
        <w:r w:rsidRPr="0038383F">
          <w:rPr>
            <w:rStyle w:val="Hyperlink"/>
            <w:noProof/>
          </w:rPr>
          <w:t>5.1.1</w:t>
        </w:r>
        <w:r>
          <w:rPr>
            <w:rFonts w:asciiTheme="minorHAnsi" w:eastAsiaTheme="minorEastAsia" w:hAnsiTheme="minorHAnsi" w:cstheme="minorBidi"/>
            <w:noProof/>
            <w:szCs w:val="22"/>
          </w:rPr>
          <w:tab/>
        </w:r>
        <w:r w:rsidRPr="0038383F">
          <w:rPr>
            <w:rStyle w:val="Hyperlink"/>
            <w:noProof/>
          </w:rPr>
          <w:t>Organisational Structure</w:t>
        </w:r>
        <w:r>
          <w:rPr>
            <w:noProof/>
            <w:webHidden/>
          </w:rPr>
          <w:tab/>
        </w:r>
        <w:r>
          <w:rPr>
            <w:noProof/>
            <w:webHidden/>
          </w:rPr>
          <w:fldChar w:fldCharType="begin"/>
        </w:r>
        <w:r>
          <w:rPr>
            <w:noProof/>
            <w:webHidden/>
          </w:rPr>
          <w:instrText xml:space="preserve"> PAGEREF _Toc172731394 \h </w:instrText>
        </w:r>
        <w:r>
          <w:rPr>
            <w:noProof/>
            <w:webHidden/>
          </w:rPr>
        </w:r>
        <w:r>
          <w:rPr>
            <w:noProof/>
            <w:webHidden/>
          </w:rPr>
          <w:fldChar w:fldCharType="separate"/>
        </w:r>
        <w:r w:rsidR="00B4238A">
          <w:rPr>
            <w:noProof/>
            <w:webHidden/>
          </w:rPr>
          <w:t>25</w:t>
        </w:r>
        <w:r>
          <w:rPr>
            <w:noProof/>
            <w:webHidden/>
          </w:rPr>
          <w:fldChar w:fldCharType="end"/>
        </w:r>
      </w:hyperlink>
    </w:p>
    <w:p w14:paraId="613AC681" w14:textId="0DD0E664" w:rsidR="006C2921" w:rsidRDefault="006C2921">
      <w:pPr>
        <w:pStyle w:val="TOC3"/>
        <w:rPr>
          <w:rFonts w:asciiTheme="minorHAnsi" w:eastAsiaTheme="minorEastAsia" w:hAnsiTheme="minorHAnsi" w:cstheme="minorBidi"/>
          <w:noProof/>
          <w:szCs w:val="22"/>
        </w:rPr>
      </w:pPr>
      <w:hyperlink w:anchor="_Toc172731395" w:history="1">
        <w:r w:rsidRPr="0038383F">
          <w:rPr>
            <w:rStyle w:val="Hyperlink"/>
            <w:noProof/>
          </w:rPr>
          <w:t>5.1.2</w:t>
        </w:r>
        <w:r>
          <w:rPr>
            <w:rFonts w:asciiTheme="minorHAnsi" w:eastAsiaTheme="minorEastAsia" w:hAnsiTheme="minorHAnsi" w:cstheme="minorBidi"/>
            <w:noProof/>
            <w:szCs w:val="22"/>
          </w:rPr>
          <w:tab/>
        </w:r>
        <w:r w:rsidRPr="0038383F">
          <w:rPr>
            <w:rStyle w:val="Hyperlink"/>
            <w:noProof/>
          </w:rPr>
          <w:t>Security Management Plan</w:t>
        </w:r>
        <w:r>
          <w:rPr>
            <w:noProof/>
            <w:webHidden/>
          </w:rPr>
          <w:tab/>
        </w:r>
        <w:r>
          <w:rPr>
            <w:noProof/>
            <w:webHidden/>
          </w:rPr>
          <w:fldChar w:fldCharType="begin"/>
        </w:r>
        <w:r>
          <w:rPr>
            <w:noProof/>
            <w:webHidden/>
          </w:rPr>
          <w:instrText xml:space="preserve"> PAGEREF _Toc172731395 \h </w:instrText>
        </w:r>
        <w:r>
          <w:rPr>
            <w:noProof/>
            <w:webHidden/>
          </w:rPr>
        </w:r>
        <w:r>
          <w:rPr>
            <w:noProof/>
            <w:webHidden/>
          </w:rPr>
          <w:fldChar w:fldCharType="separate"/>
        </w:r>
        <w:r w:rsidR="00B4238A">
          <w:rPr>
            <w:noProof/>
            <w:webHidden/>
          </w:rPr>
          <w:t>26</w:t>
        </w:r>
        <w:r>
          <w:rPr>
            <w:noProof/>
            <w:webHidden/>
          </w:rPr>
          <w:fldChar w:fldCharType="end"/>
        </w:r>
      </w:hyperlink>
    </w:p>
    <w:p w14:paraId="26DE2818" w14:textId="3EB8E5FB" w:rsidR="006C2921" w:rsidRDefault="006C2921">
      <w:pPr>
        <w:pStyle w:val="TOC3"/>
        <w:rPr>
          <w:rFonts w:asciiTheme="minorHAnsi" w:eastAsiaTheme="minorEastAsia" w:hAnsiTheme="minorHAnsi" w:cstheme="minorBidi"/>
          <w:noProof/>
          <w:szCs w:val="22"/>
        </w:rPr>
      </w:pPr>
      <w:hyperlink w:anchor="_Toc172731396" w:history="1">
        <w:r w:rsidRPr="0038383F">
          <w:rPr>
            <w:rStyle w:val="Hyperlink"/>
            <w:noProof/>
          </w:rPr>
          <w:t>5.1.3</w:t>
        </w:r>
        <w:r>
          <w:rPr>
            <w:rFonts w:asciiTheme="minorHAnsi" w:eastAsiaTheme="minorEastAsia" w:hAnsiTheme="minorHAnsi" w:cstheme="minorBidi"/>
            <w:noProof/>
            <w:szCs w:val="22"/>
          </w:rPr>
          <w:tab/>
        </w:r>
        <w:r w:rsidRPr="0038383F">
          <w:rPr>
            <w:rStyle w:val="Hyperlink"/>
            <w:noProof/>
          </w:rPr>
          <w:t>Personnel</w:t>
        </w:r>
        <w:r>
          <w:rPr>
            <w:noProof/>
            <w:webHidden/>
          </w:rPr>
          <w:tab/>
        </w:r>
        <w:r>
          <w:rPr>
            <w:noProof/>
            <w:webHidden/>
          </w:rPr>
          <w:fldChar w:fldCharType="begin"/>
        </w:r>
        <w:r>
          <w:rPr>
            <w:noProof/>
            <w:webHidden/>
          </w:rPr>
          <w:instrText xml:space="preserve"> PAGEREF _Toc172731396 \h </w:instrText>
        </w:r>
        <w:r>
          <w:rPr>
            <w:noProof/>
            <w:webHidden/>
          </w:rPr>
        </w:r>
        <w:r>
          <w:rPr>
            <w:noProof/>
            <w:webHidden/>
          </w:rPr>
          <w:fldChar w:fldCharType="separate"/>
        </w:r>
        <w:r w:rsidR="00B4238A">
          <w:rPr>
            <w:noProof/>
            <w:webHidden/>
          </w:rPr>
          <w:t>27</w:t>
        </w:r>
        <w:r>
          <w:rPr>
            <w:noProof/>
            <w:webHidden/>
          </w:rPr>
          <w:fldChar w:fldCharType="end"/>
        </w:r>
      </w:hyperlink>
    </w:p>
    <w:p w14:paraId="33B4E368" w14:textId="13F3AF3F" w:rsidR="006C2921" w:rsidRDefault="006C2921">
      <w:pPr>
        <w:pStyle w:val="TOC3"/>
        <w:rPr>
          <w:rFonts w:asciiTheme="minorHAnsi" w:eastAsiaTheme="minorEastAsia" w:hAnsiTheme="minorHAnsi" w:cstheme="minorBidi"/>
          <w:noProof/>
          <w:szCs w:val="22"/>
        </w:rPr>
      </w:pPr>
      <w:hyperlink w:anchor="_Toc172731397" w:history="1">
        <w:r w:rsidRPr="0038383F">
          <w:rPr>
            <w:rStyle w:val="Hyperlink"/>
            <w:noProof/>
          </w:rPr>
          <w:t>5.1.4</w:t>
        </w:r>
        <w:r>
          <w:rPr>
            <w:rFonts w:asciiTheme="minorHAnsi" w:eastAsiaTheme="minorEastAsia" w:hAnsiTheme="minorHAnsi" w:cstheme="minorBidi"/>
            <w:noProof/>
            <w:szCs w:val="22"/>
          </w:rPr>
          <w:tab/>
        </w:r>
        <w:r w:rsidRPr="0038383F">
          <w:rPr>
            <w:rStyle w:val="Hyperlink"/>
            <w:noProof/>
          </w:rPr>
          <w:t>Personnel Authorisation and Training</w:t>
        </w:r>
        <w:r>
          <w:rPr>
            <w:noProof/>
            <w:webHidden/>
          </w:rPr>
          <w:tab/>
        </w:r>
        <w:r>
          <w:rPr>
            <w:noProof/>
            <w:webHidden/>
          </w:rPr>
          <w:fldChar w:fldCharType="begin"/>
        </w:r>
        <w:r>
          <w:rPr>
            <w:noProof/>
            <w:webHidden/>
          </w:rPr>
          <w:instrText xml:space="preserve"> PAGEREF _Toc172731397 \h </w:instrText>
        </w:r>
        <w:r>
          <w:rPr>
            <w:noProof/>
            <w:webHidden/>
          </w:rPr>
        </w:r>
        <w:r>
          <w:rPr>
            <w:noProof/>
            <w:webHidden/>
          </w:rPr>
          <w:fldChar w:fldCharType="separate"/>
        </w:r>
        <w:r w:rsidR="00B4238A">
          <w:rPr>
            <w:noProof/>
            <w:webHidden/>
          </w:rPr>
          <w:t>29</w:t>
        </w:r>
        <w:r>
          <w:rPr>
            <w:noProof/>
            <w:webHidden/>
          </w:rPr>
          <w:fldChar w:fldCharType="end"/>
        </w:r>
      </w:hyperlink>
    </w:p>
    <w:p w14:paraId="3D84D995" w14:textId="5DB4EB96" w:rsidR="006C2921" w:rsidRDefault="006C2921">
      <w:pPr>
        <w:pStyle w:val="TOC3"/>
        <w:rPr>
          <w:rFonts w:asciiTheme="minorHAnsi" w:eastAsiaTheme="minorEastAsia" w:hAnsiTheme="minorHAnsi" w:cstheme="minorBidi"/>
          <w:noProof/>
          <w:szCs w:val="22"/>
        </w:rPr>
      </w:pPr>
      <w:hyperlink w:anchor="_Toc172731398" w:history="1">
        <w:r w:rsidRPr="0038383F">
          <w:rPr>
            <w:rStyle w:val="Hyperlink"/>
            <w:noProof/>
          </w:rPr>
          <w:t>5.1.5</w:t>
        </w:r>
        <w:r>
          <w:rPr>
            <w:rFonts w:asciiTheme="minorHAnsi" w:eastAsiaTheme="minorEastAsia" w:hAnsiTheme="minorHAnsi" w:cstheme="minorBidi"/>
            <w:noProof/>
            <w:szCs w:val="22"/>
          </w:rPr>
          <w:tab/>
        </w:r>
        <w:r w:rsidRPr="0038383F">
          <w:rPr>
            <w:rStyle w:val="Hyperlink"/>
            <w:noProof/>
          </w:rPr>
          <w:t>Accounting and Authorisation</w:t>
        </w:r>
        <w:r>
          <w:rPr>
            <w:noProof/>
            <w:webHidden/>
          </w:rPr>
          <w:tab/>
        </w:r>
        <w:r>
          <w:rPr>
            <w:noProof/>
            <w:webHidden/>
          </w:rPr>
          <w:fldChar w:fldCharType="begin"/>
        </w:r>
        <w:r>
          <w:rPr>
            <w:noProof/>
            <w:webHidden/>
          </w:rPr>
          <w:instrText xml:space="preserve"> PAGEREF _Toc172731398 \h </w:instrText>
        </w:r>
        <w:r>
          <w:rPr>
            <w:noProof/>
            <w:webHidden/>
          </w:rPr>
        </w:r>
        <w:r>
          <w:rPr>
            <w:noProof/>
            <w:webHidden/>
          </w:rPr>
          <w:fldChar w:fldCharType="separate"/>
        </w:r>
        <w:r w:rsidR="00B4238A">
          <w:rPr>
            <w:noProof/>
            <w:webHidden/>
          </w:rPr>
          <w:t>29</w:t>
        </w:r>
        <w:r>
          <w:rPr>
            <w:noProof/>
            <w:webHidden/>
          </w:rPr>
          <w:fldChar w:fldCharType="end"/>
        </w:r>
      </w:hyperlink>
    </w:p>
    <w:p w14:paraId="2C9C09F0" w14:textId="3225D0B2" w:rsidR="006C2921" w:rsidRDefault="006C2921">
      <w:pPr>
        <w:pStyle w:val="TOC2"/>
        <w:rPr>
          <w:rFonts w:asciiTheme="minorHAnsi" w:eastAsiaTheme="minorEastAsia" w:hAnsiTheme="minorHAnsi" w:cstheme="minorBidi"/>
        </w:rPr>
      </w:pPr>
      <w:hyperlink w:anchor="_Toc172731399" w:history="1">
        <w:r w:rsidRPr="0038383F">
          <w:rPr>
            <w:rStyle w:val="Hyperlink"/>
          </w:rPr>
          <w:t>5.2</w:t>
        </w:r>
        <w:r>
          <w:rPr>
            <w:rFonts w:asciiTheme="minorHAnsi" w:eastAsiaTheme="minorEastAsia" w:hAnsiTheme="minorHAnsi" w:cstheme="minorBidi"/>
          </w:rPr>
          <w:tab/>
        </w:r>
        <w:r w:rsidRPr="0038383F">
          <w:rPr>
            <w:rStyle w:val="Hyperlink"/>
          </w:rPr>
          <w:t>Mission Security</w:t>
        </w:r>
        <w:r>
          <w:rPr>
            <w:webHidden/>
          </w:rPr>
          <w:tab/>
        </w:r>
        <w:r>
          <w:rPr>
            <w:webHidden/>
          </w:rPr>
          <w:fldChar w:fldCharType="begin"/>
        </w:r>
        <w:r>
          <w:rPr>
            <w:webHidden/>
          </w:rPr>
          <w:instrText xml:space="preserve"> PAGEREF _Toc172731399 \h </w:instrText>
        </w:r>
        <w:r>
          <w:rPr>
            <w:webHidden/>
          </w:rPr>
        </w:r>
        <w:r>
          <w:rPr>
            <w:webHidden/>
          </w:rPr>
          <w:fldChar w:fldCharType="separate"/>
        </w:r>
        <w:r w:rsidR="00B4238A">
          <w:rPr>
            <w:webHidden/>
          </w:rPr>
          <w:t>30</w:t>
        </w:r>
        <w:r>
          <w:rPr>
            <w:webHidden/>
          </w:rPr>
          <w:fldChar w:fldCharType="end"/>
        </w:r>
      </w:hyperlink>
    </w:p>
    <w:p w14:paraId="793609BC" w14:textId="4D05798D" w:rsidR="006C2921" w:rsidRDefault="006C2921">
      <w:pPr>
        <w:pStyle w:val="TOC3"/>
        <w:rPr>
          <w:rFonts w:asciiTheme="minorHAnsi" w:eastAsiaTheme="minorEastAsia" w:hAnsiTheme="minorHAnsi" w:cstheme="minorBidi"/>
          <w:noProof/>
          <w:szCs w:val="22"/>
        </w:rPr>
      </w:pPr>
      <w:hyperlink w:anchor="_Toc172731400" w:history="1">
        <w:r w:rsidRPr="0038383F">
          <w:rPr>
            <w:rStyle w:val="Hyperlink"/>
            <w:noProof/>
          </w:rPr>
          <w:t>5.2.1</w:t>
        </w:r>
        <w:r>
          <w:rPr>
            <w:rFonts w:asciiTheme="minorHAnsi" w:eastAsiaTheme="minorEastAsia" w:hAnsiTheme="minorHAnsi" w:cstheme="minorBidi"/>
            <w:noProof/>
            <w:szCs w:val="22"/>
          </w:rPr>
          <w:tab/>
        </w:r>
        <w:r w:rsidRPr="0038383F">
          <w:rPr>
            <w:rStyle w:val="Hyperlink"/>
            <w:noProof/>
          </w:rPr>
          <w:t>Mission Security Policy</w:t>
        </w:r>
        <w:r>
          <w:rPr>
            <w:noProof/>
            <w:webHidden/>
          </w:rPr>
          <w:tab/>
        </w:r>
        <w:r>
          <w:rPr>
            <w:noProof/>
            <w:webHidden/>
          </w:rPr>
          <w:fldChar w:fldCharType="begin"/>
        </w:r>
        <w:r>
          <w:rPr>
            <w:noProof/>
            <w:webHidden/>
          </w:rPr>
          <w:instrText xml:space="preserve"> PAGEREF _Toc172731400 \h </w:instrText>
        </w:r>
        <w:r>
          <w:rPr>
            <w:noProof/>
            <w:webHidden/>
          </w:rPr>
        </w:r>
        <w:r>
          <w:rPr>
            <w:noProof/>
            <w:webHidden/>
          </w:rPr>
          <w:fldChar w:fldCharType="separate"/>
        </w:r>
        <w:r w:rsidR="00B4238A">
          <w:rPr>
            <w:noProof/>
            <w:webHidden/>
          </w:rPr>
          <w:t>30</w:t>
        </w:r>
        <w:r>
          <w:rPr>
            <w:noProof/>
            <w:webHidden/>
          </w:rPr>
          <w:fldChar w:fldCharType="end"/>
        </w:r>
      </w:hyperlink>
    </w:p>
    <w:p w14:paraId="2920716D" w14:textId="4B75B10E" w:rsidR="006C2921" w:rsidRDefault="006C2921">
      <w:pPr>
        <w:pStyle w:val="TOC3"/>
        <w:rPr>
          <w:rFonts w:asciiTheme="minorHAnsi" w:eastAsiaTheme="minorEastAsia" w:hAnsiTheme="minorHAnsi" w:cstheme="minorBidi"/>
          <w:noProof/>
          <w:szCs w:val="22"/>
        </w:rPr>
      </w:pPr>
      <w:hyperlink w:anchor="_Toc172731401" w:history="1">
        <w:r w:rsidRPr="0038383F">
          <w:rPr>
            <w:rStyle w:val="Hyperlink"/>
            <w:noProof/>
          </w:rPr>
          <w:t>5.2.2</w:t>
        </w:r>
        <w:r>
          <w:rPr>
            <w:rFonts w:asciiTheme="minorHAnsi" w:eastAsiaTheme="minorEastAsia" w:hAnsiTheme="minorHAnsi" w:cstheme="minorBidi"/>
            <w:noProof/>
            <w:szCs w:val="22"/>
          </w:rPr>
          <w:tab/>
        </w:r>
        <w:r w:rsidRPr="0038383F">
          <w:rPr>
            <w:rStyle w:val="Hyperlink"/>
            <w:noProof/>
          </w:rPr>
          <w:t>Mission Security Requirements</w:t>
        </w:r>
        <w:r>
          <w:rPr>
            <w:noProof/>
            <w:webHidden/>
          </w:rPr>
          <w:tab/>
        </w:r>
        <w:r>
          <w:rPr>
            <w:noProof/>
            <w:webHidden/>
          </w:rPr>
          <w:fldChar w:fldCharType="begin"/>
        </w:r>
        <w:r>
          <w:rPr>
            <w:noProof/>
            <w:webHidden/>
          </w:rPr>
          <w:instrText xml:space="preserve"> PAGEREF _Toc172731401 \h </w:instrText>
        </w:r>
        <w:r>
          <w:rPr>
            <w:noProof/>
            <w:webHidden/>
          </w:rPr>
        </w:r>
        <w:r>
          <w:rPr>
            <w:noProof/>
            <w:webHidden/>
          </w:rPr>
          <w:fldChar w:fldCharType="separate"/>
        </w:r>
        <w:r w:rsidR="00B4238A">
          <w:rPr>
            <w:noProof/>
            <w:webHidden/>
          </w:rPr>
          <w:t>31</w:t>
        </w:r>
        <w:r>
          <w:rPr>
            <w:noProof/>
            <w:webHidden/>
          </w:rPr>
          <w:fldChar w:fldCharType="end"/>
        </w:r>
      </w:hyperlink>
    </w:p>
    <w:p w14:paraId="5CAC2D4D" w14:textId="59433CE8" w:rsidR="006C2921" w:rsidRDefault="006C2921">
      <w:pPr>
        <w:pStyle w:val="TOC3"/>
        <w:rPr>
          <w:rFonts w:asciiTheme="minorHAnsi" w:eastAsiaTheme="minorEastAsia" w:hAnsiTheme="minorHAnsi" w:cstheme="minorBidi"/>
          <w:noProof/>
          <w:szCs w:val="22"/>
        </w:rPr>
      </w:pPr>
      <w:hyperlink w:anchor="_Toc172731402" w:history="1">
        <w:r w:rsidRPr="0038383F">
          <w:rPr>
            <w:rStyle w:val="Hyperlink"/>
            <w:noProof/>
          </w:rPr>
          <w:t>5.2.3</w:t>
        </w:r>
        <w:r>
          <w:rPr>
            <w:rFonts w:asciiTheme="minorHAnsi" w:eastAsiaTheme="minorEastAsia" w:hAnsiTheme="minorHAnsi" w:cstheme="minorBidi"/>
            <w:noProof/>
            <w:szCs w:val="22"/>
          </w:rPr>
          <w:tab/>
        </w:r>
        <w:r w:rsidRPr="0038383F">
          <w:rPr>
            <w:rStyle w:val="Hyperlink"/>
            <w:noProof/>
          </w:rPr>
          <w:t>Security Monitoring and Incident Handling</w:t>
        </w:r>
        <w:r>
          <w:rPr>
            <w:noProof/>
            <w:webHidden/>
          </w:rPr>
          <w:tab/>
        </w:r>
        <w:r>
          <w:rPr>
            <w:noProof/>
            <w:webHidden/>
          </w:rPr>
          <w:fldChar w:fldCharType="begin"/>
        </w:r>
        <w:r>
          <w:rPr>
            <w:noProof/>
            <w:webHidden/>
          </w:rPr>
          <w:instrText xml:space="preserve"> PAGEREF _Toc172731402 \h </w:instrText>
        </w:r>
        <w:r>
          <w:rPr>
            <w:noProof/>
            <w:webHidden/>
          </w:rPr>
        </w:r>
        <w:r>
          <w:rPr>
            <w:noProof/>
            <w:webHidden/>
          </w:rPr>
          <w:fldChar w:fldCharType="separate"/>
        </w:r>
        <w:r w:rsidR="00B4238A">
          <w:rPr>
            <w:noProof/>
            <w:webHidden/>
          </w:rPr>
          <w:t>32</w:t>
        </w:r>
        <w:r>
          <w:rPr>
            <w:noProof/>
            <w:webHidden/>
          </w:rPr>
          <w:fldChar w:fldCharType="end"/>
        </w:r>
      </w:hyperlink>
    </w:p>
    <w:p w14:paraId="5452C07B" w14:textId="0C605C7C" w:rsidR="006C2921" w:rsidRDefault="006C2921">
      <w:pPr>
        <w:pStyle w:val="TOC2"/>
        <w:rPr>
          <w:rFonts w:asciiTheme="minorHAnsi" w:eastAsiaTheme="minorEastAsia" w:hAnsiTheme="minorHAnsi" w:cstheme="minorBidi"/>
        </w:rPr>
      </w:pPr>
      <w:hyperlink w:anchor="_Toc172731403" w:history="1">
        <w:r w:rsidRPr="0038383F">
          <w:rPr>
            <w:rStyle w:val="Hyperlink"/>
          </w:rPr>
          <w:t>5.3</w:t>
        </w:r>
        <w:r>
          <w:rPr>
            <w:rFonts w:asciiTheme="minorHAnsi" w:eastAsiaTheme="minorEastAsia" w:hAnsiTheme="minorHAnsi" w:cstheme="minorBidi"/>
          </w:rPr>
          <w:tab/>
        </w:r>
        <w:r w:rsidRPr="0038383F">
          <w:rPr>
            <w:rStyle w:val="Hyperlink"/>
          </w:rPr>
          <w:t>System Security Engineering</w:t>
        </w:r>
        <w:r>
          <w:rPr>
            <w:webHidden/>
          </w:rPr>
          <w:tab/>
        </w:r>
        <w:r>
          <w:rPr>
            <w:webHidden/>
          </w:rPr>
          <w:fldChar w:fldCharType="begin"/>
        </w:r>
        <w:r>
          <w:rPr>
            <w:webHidden/>
          </w:rPr>
          <w:instrText xml:space="preserve"> PAGEREF _Toc172731403 \h </w:instrText>
        </w:r>
        <w:r>
          <w:rPr>
            <w:webHidden/>
          </w:rPr>
        </w:r>
        <w:r>
          <w:rPr>
            <w:webHidden/>
          </w:rPr>
          <w:fldChar w:fldCharType="separate"/>
        </w:r>
        <w:r w:rsidR="00B4238A">
          <w:rPr>
            <w:webHidden/>
          </w:rPr>
          <w:t>34</w:t>
        </w:r>
        <w:r>
          <w:rPr>
            <w:webHidden/>
          </w:rPr>
          <w:fldChar w:fldCharType="end"/>
        </w:r>
      </w:hyperlink>
    </w:p>
    <w:p w14:paraId="05AF22E7" w14:textId="1BCD72D1" w:rsidR="006C2921" w:rsidRDefault="006C2921">
      <w:pPr>
        <w:pStyle w:val="TOC3"/>
        <w:rPr>
          <w:rFonts w:asciiTheme="minorHAnsi" w:eastAsiaTheme="minorEastAsia" w:hAnsiTheme="minorHAnsi" w:cstheme="minorBidi"/>
          <w:noProof/>
          <w:szCs w:val="22"/>
        </w:rPr>
      </w:pPr>
      <w:hyperlink w:anchor="_Toc172731404" w:history="1">
        <w:r w:rsidRPr="0038383F">
          <w:rPr>
            <w:rStyle w:val="Hyperlink"/>
            <w:noProof/>
          </w:rPr>
          <w:t>5.3.1</w:t>
        </w:r>
        <w:r>
          <w:rPr>
            <w:rFonts w:asciiTheme="minorHAnsi" w:eastAsiaTheme="minorEastAsia" w:hAnsiTheme="minorHAnsi" w:cstheme="minorBidi"/>
            <w:noProof/>
            <w:szCs w:val="22"/>
          </w:rPr>
          <w:tab/>
        </w:r>
        <w:r w:rsidRPr="0038383F">
          <w:rPr>
            <w:rStyle w:val="Hyperlink"/>
            <w:noProof/>
          </w:rPr>
          <w:t>Introduction</w:t>
        </w:r>
        <w:r>
          <w:rPr>
            <w:noProof/>
            <w:webHidden/>
          </w:rPr>
          <w:tab/>
        </w:r>
        <w:r>
          <w:rPr>
            <w:noProof/>
            <w:webHidden/>
          </w:rPr>
          <w:fldChar w:fldCharType="begin"/>
        </w:r>
        <w:r>
          <w:rPr>
            <w:noProof/>
            <w:webHidden/>
          </w:rPr>
          <w:instrText xml:space="preserve"> PAGEREF _Toc172731404 \h </w:instrText>
        </w:r>
        <w:r>
          <w:rPr>
            <w:noProof/>
            <w:webHidden/>
          </w:rPr>
        </w:r>
        <w:r>
          <w:rPr>
            <w:noProof/>
            <w:webHidden/>
          </w:rPr>
          <w:fldChar w:fldCharType="separate"/>
        </w:r>
        <w:r w:rsidR="00B4238A">
          <w:rPr>
            <w:noProof/>
            <w:webHidden/>
          </w:rPr>
          <w:t>34</w:t>
        </w:r>
        <w:r>
          <w:rPr>
            <w:noProof/>
            <w:webHidden/>
          </w:rPr>
          <w:fldChar w:fldCharType="end"/>
        </w:r>
      </w:hyperlink>
    </w:p>
    <w:p w14:paraId="2ADAA0D5" w14:textId="14D47720" w:rsidR="006C2921" w:rsidRDefault="006C2921">
      <w:pPr>
        <w:pStyle w:val="TOC3"/>
        <w:rPr>
          <w:rFonts w:asciiTheme="minorHAnsi" w:eastAsiaTheme="minorEastAsia" w:hAnsiTheme="minorHAnsi" w:cstheme="minorBidi"/>
          <w:noProof/>
          <w:szCs w:val="22"/>
        </w:rPr>
      </w:pPr>
      <w:hyperlink w:anchor="_Toc172731405" w:history="1">
        <w:r w:rsidRPr="0038383F">
          <w:rPr>
            <w:rStyle w:val="Hyperlink"/>
            <w:noProof/>
          </w:rPr>
          <w:t>5.3.2</w:t>
        </w:r>
        <w:r>
          <w:rPr>
            <w:rFonts w:asciiTheme="minorHAnsi" w:eastAsiaTheme="minorEastAsia" w:hAnsiTheme="minorHAnsi" w:cstheme="minorBidi"/>
            <w:noProof/>
            <w:szCs w:val="22"/>
          </w:rPr>
          <w:tab/>
        </w:r>
        <w:r w:rsidRPr="0038383F">
          <w:rPr>
            <w:rStyle w:val="Hyperlink"/>
            <w:noProof/>
          </w:rPr>
          <w:t>System Security Engineering Requirements</w:t>
        </w:r>
        <w:r>
          <w:rPr>
            <w:noProof/>
            <w:webHidden/>
          </w:rPr>
          <w:tab/>
        </w:r>
        <w:r>
          <w:rPr>
            <w:noProof/>
            <w:webHidden/>
          </w:rPr>
          <w:fldChar w:fldCharType="begin"/>
        </w:r>
        <w:r>
          <w:rPr>
            <w:noProof/>
            <w:webHidden/>
          </w:rPr>
          <w:instrText xml:space="preserve"> PAGEREF _Toc172731405 \h </w:instrText>
        </w:r>
        <w:r>
          <w:rPr>
            <w:noProof/>
            <w:webHidden/>
          </w:rPr>
        </w:r>
        <w:r>
          <w:rPr>
            <w:noProof/>
            <w:webHidden/>
          </w:rPr>
          <w:fldChar w:fldCharType="separate"/>
        </w:r>
        <w:r w:rsidR="00B4238A">
          <w:rPr>
            <w:noProof/>
            <w:webHidden/>
          </w:rPr>
          <w:t>34</w:t>
        </w:r>
        <w:r>
          <w:rPr>
            <w:noProof/>
            <w:webHidden/>
          </w:rPr>
          <w:fldChar w:fldCharType="end"/>
        </w:r>
      </w:hyperlink>
    </w:p>
    <w:p w14:paraId="2058C59A" w14:textId="08850E09" w:rsidR="006C2921" w:rsidRDefault="006C2921">
      <w:pPr>
        <w:pStyle w:val="TOC3"/>
        <w:rPr>
          <w:rFonts w:asciiTheme="minorHAnsi" w:eastAsiaTheme="minorEastAsia" w:hAnsiTheme="minorHAnsi" w:cstheme="minorBidi"/>
          <w:noProof/>
          <w:szCs w:val="22"/>
        </w:rPr>
      </w:pPr>
      <w:hyperlink w:anchor="_Toc172731406" w:history="1">
        <w:r w:rsidRPr="0038383F">
          <w:rPr>
            <w:rStyle w:val="Hyperlink"/>
            <w:noProof/>
          </w:rPr>
          <w:t>5.3.3</w:t>
        </w:r>
        <w:r>
          <w:rPr>
            <w:rFonts w:asciiTheme="minorHAnsi" w:eastAsiaTheme="minorEastAsia" w:hAnsiTheme="minorHAnsi" w:cstheme="minorBidi"/>
            <w:noProof/>
            <w:szCs w:val="22"/>
          </w:rPr>
          <w:tab/>
        </w:r>
        <w:r w:rsidRPr="0038383F">
          <w:rPr>
            <w:rStyle w:val="Hyperlink"/>
            <w:noProof/>
          </w:rPr>
          <w:t>Supply Chain requirements</w:t>
        </w:r>
        <w:r>
          <w:rPr>
            <w:noProof/>
            <w:webHidden/>
          </w:rPr>
          <w:tab/>
        </w:r>
        <w:r>
          <w:rPr>
            <w:noProof/>
            <w:webHidden/>
          </w:rPr>
          <w:fldChar w:fldCharType="begin"/>
        </w:r>
        <w:r>
          <w:rPr>
            <w:noProof/>
            <w:webHidden/>
          </w:rPr>
          <w:instrText xml:space="preserve"> PAGEREF _Toc172731406 \h </w:instrText>
        </w:r>
        <w:r>
          <w:rPr>
            <w:noProof/>
            <w:webHidden/>
          </w:rPr>
        </w:r>
        <w:r>
          <w:rPr>
            <w:noProof/>
            <w:webHidden/>
          </w:rPr>
          <w:fldChar w:fldCharType="separate"/>
        </w:r>
        <w:r w:rsidR="00B4238A">
          <w:rPr>
            <w:noProof/>
            <w:webHidden/>
          </w:rPr>
          <w:t>37</w:t>
        </w:r>
        <w:r>
          <w:rPr>
            <w:noProof/>
            <w:webHidden/>
          </w:rPr>
          <w:fldChar w:fldCharType="end"/>
        </w:r>
      </w:hyperlink>
    </w:p>
    <w:p w14:paraId="08A15D98" w14:textId="63414667" w:rsidR="006C2921" w:rsidRDefault="006C2921">
      <w:pPr>
        <w:pStyle w:val="TOC3"/>
        <w:rPr>
          <w:rFonts w:asciiTheme="minorHAnsi" w:eastAsiaTheme="minorEastAsia" w:hAnsiTheme="minorHAnsi" w:cstheme="minorBidi"/>
          <w:noProof/>
          <w:szCs w:val="22"/>
        </w:rPr>
      </w:pPr>
      <w:hyperlink w:anchor="_Toc172731407" w:history="1">
        <w:r w:rsidRPr="0038383F">
          <w:rPr>
            <w:rStyle w:val="Hyperlink"/>
            <w:noProof/>
          </w:rPr>
          <w:t>5.3.4</w:t>
        </w:r>
        <w:r>
          <w:rPr>
            <w:rFonts w:asciiTheme="minorHAnsi" w:eastAsiaTheme="minorEastAsia" w:hAnsiTheme="minorHAnsi" w:cstheme="minorBidi"/>
            <w:noProof/>
            <w:szCs w:val="22"/>
          </w:rPr>
          <w:tab/>
        </w:r>
        <w:r w:rsidRPr="0038383F">
          <w:rPr>
            <w:rStyle w:val="Hyperlink"/>
            <w:noProof/>
          </w:rPr>
          <w:t>System Security Engineering Plan</w:t>
        </w:r>
        <w:r>
          <w:rPr>
            <w:noProof/>
            <w:webHidden/>
          </w:rPr>
          <w:tab/>
        </w:r>
        <w:r>
          <w:rPr>
            <w:noProof/>
            <w:webHidden/>
          </w:rPr>
          <w:fldChar w:fldCharType="begin"/>
        </w:r>
        <w:r>
          <w:rPr>
            <w:noProof/>
            <w:webHidden/>
          </w:rPr>
          <w:instrText xml:space="preserve"> PAGEREF _Toc172731407 \h </w:instrText>
        </w:r>
        <w:r>
          <w:rPr>
            <w:noProof/>
            <w:webHidden/>
          </w:rPr>
        </w:r>
        <w:r>
          <w:rPr>
            <w:noProof/>
            <w:webHidden/>
          </w:rPr>
          <w:fldChar w:fldCharType="separate"/>
        </w:r>
        <w:r w:rsidR="00B4238A">
          <w:rPr>
            <w:noProof/>
            <w:webHidden/>
          </w:rPr>
          <w:t>38</w:t>
        </w:r>
        <w:r>
          <w:rPr>
            <w:noProof/>
            <w:webHidden/>
          </w:rPr>
          <w:fldChar w:fldCharType="end"/>
        </w:r>
      </w:hyperlink>
    </w:p>
    <w:p w14:paraId="31904FFC" w14:textId="00D92860" w:rsidR="006C2921" w:rsidRDefault="006C2921">
      <w:pPr>
        <w:pStyle w:val="TOC2"/>
        <w:rPr>
          <w:rFonts w:asciiTheme="minorHAnsi" w:eastAsiaTheme="minorEastAsia" w:hAnsiTheme="minorHAnsi" w:cstheme="minorBidi"/>
        </w:rPr>
      </w:pPr>
      <w:hyperlink w:anchor="_Toc172731408" w:history="1">
        <w:r w:rsidRPr="0038383F">
          <w:rPr>
            <w:rStyle w:val="Hyperlink"/>
          </w:rPr>
          <w:t>5.4</w:t>
        </w:r>
        <w:r>
          <w:rPr>
            <w:rFonts w:asciiTheme="minorHAnsi" w:eastAsiaTheme="minorEastAsia" w:hAnsiTheme="minorHAnsi" w:cstheme="minorBidi"/>
          </w:rPr>
          <w:tab/>
        </w:r>
        <w:r w:rsidRPr="0038383F">
          <w:rPr>
            <w:rStyle w:val="Hyperlink"/>
          </w:rPr>
          <w:t>Security Assessment During Space Systems Lifecycle</w:t>
        </w:r>
        <w:r>
          <w:rPr>
            <w:webHidden/>
          </w:rPr>
          <w:tab/>
        </w:r>
        <w:r>
          <w:rPr>
            <w:webHidden/>
          </w:rPr>
          <w:fldChar w:fldCharType="begin"/>
        </w:r>
        <w:r>
          <w:rPr>
            <w:webHidden/>
          </w:rPr>
          <w:instrText xml:space="preserve"> PAGEREF _Toc172731408 \h </w:instrText>
        </w:r>
        <w:r>
          <w:rPr>
            <w:webHidden/>
          </w:rPr>
        </w:r>
        <w:r>
          <w:rPr>
            <w:webHidden/>
          </w:rPr>
          <w:fldChar w:fldCharType="separate"/>
        </w:r>
        <w:r w:rsidR="00B4238A">
          <w:rPr>
            <w:webHidden/>
          </w:rPr>
          <w:t>39</w:t>
        </w:r>
        <w:r>
          <w:rPr>
            <w:webHidden/>
          </w:rPr>
          <w:fldChar w:fldCharType="end"/>
        </w:r>
      </w:hyperlink>
    </w:p>
    <w:p w14:paraId="08594021" w14:textId="4EE46CDE" w:rsidR="006C2921" w:rsidRDefault="006C2921">
      <w:pPr>
        <w:pStyle w:val="TOC3"/>
        <w:rPr>
          <w:rFonts w:asciiTheme="minorHAnsi" w:eastAsiaTheme="minorEastAsia" w:hAnsiTheme="minorHAnsi" w:cstheme="minorBidi"/>
          <w:noProof/>
          <w:szCs w:val="22"/>
        </w:rPr>
      </w:pPr>
      <w:hyperlink w:anchor="_Toc172731409" w:history="1">
        <w:r w:rsidRPr="0038383F">
          <w:rPr>
            <w:rStyle w:val="Hyperlink"/>
            <w:noProof/>
          </w:rPr>
          <w:t>5.4.1</w:t>
        </w:r>
        <w:r>
          <w:rPr>
            <w:rFonts w:asciiTheme="minorHAnsi" w:eastAsiaTheme="minorEastAsia" w:hAnsiTheme="minorHAnsi" w:cstheme="minorBidi"/>
            <w:noProof/>
            <w:szCs w:val="22"/>
          </w:rPr>
          <w:tab/>
        </w:r>
        <w:r w:rsidRPr="0038383F">
          <w:rPr>
            <w:rStyle w:val="Hyperlink"/>
            <w:noProof/>
          </w:rPr>
          <w:t>Security Risk Management</w:t>
        </w:r>
        <w:r>
          <w:rPr>
            <w:noProof/>
            <w:webHidden/>
          </w:rPr>
          <w:tab/>
        </w:r>
        <w:r>
          <w:rPr>
            <w:noProof/>
            <w:webHidden/>
          </w:rPr>
          <w:fldChar w:fldCharType="begin"/>
        </w:r>
        <w:r>
          <w:rPr>
            <w:noProof/>
            <w:webHidden/>
          </w:rPr>
          <w:instrText xml:space="preserve"> PAGEREF _Toc172731409 \h </w:instrText>
        </w:r>
        <w:r>
          <w:rPr>
            <w:noProof/>
            <w:webHidden/>
          </w:rPr>
        </w:r>
        <w:r>
          <w:rPr>
            <w:noProof/>
            <w:webHidden/>
          </w:rPr>
          <w:fldChar w:fldCharType="separate"/>
        </w:r>
        <w:r w:rsidR="00B4238A">
          <w:rPr>
            <w:noProof/>
            <w:webHidden/>
          </w:rPr>
          <w:t>39</w:t>
        </w:r>
        <w:r>
          <w:rPr>
            <w:noProof/>
            <w:webHidden/>
          </w:rPr>
          <w:fldChar w:fldCharType="end"/>
        </w:r>
      </w:hyperlink>
    </w:p>
    <w:p w14:paraId="62FDF3B3" w14:textId="7CBE0B4D" w:rsidR="006C2921" w:rsidRDefault="006C2921">
      <w:pPr>
        <w:pStyle w:val="TOC3"/>
        <w:rPr>
          <w:rFonts w:asciiTheme="minorHAnsi" w:eastAsiaTheme="minorEastAsia" w:hAnsiTheme="minorHAnsi" w:cstheme="minorBidi"/>
          <w:noProof/>
          <w:szCs w:val="22"/>
        </w:rPr>
      </w:pPr>
      <w:hyperlink w:anchor="_Toc172731410" w:history="1">
        <w:r w:rsidRPr="0038383F">
          <w:rPr>
            <w:rStyle w:val="Hyperlink"/>
            <w:noProof/>
          </w:rPr>
          <w:t>5.4.2</w:t>
        </w:r>
        <w:r>
          <w:rPr>
            <w:rFonts w:asciiTheme="minorHAnsi" w:eastAsiaTheme="minorEastAsia" w:hAnsiTheme="minorHAnsi" w:cstheme="minorBidi"/>
            <w:noProof/>
            <w:szCs w:val="22"/>
          </w:rPr>
          <w:tab/>
        </w:r>
        <w:r w:rsidRPr="0038383F">
          <w:rPr>
            <w:rStyle w:val="Hyperlink"/>
            <w:noProof/>
          </w:rPr>
          <w:t>Software Vulnerability Analysis</w:t>
        </w:r>
        <w:r>
          <w:rPr>
            <w:noProof/>
            <w:webHidden/>
          </w:rPr>
          <w:tab/>
        </w:r>
        <w:r>
          <w:rPr>
            <w:noProof/>
            <w:webHidden/>
          </w:rPr>
          <w:fldChar w:fldCharType="begin"/>
        </w:r>
        <w:r>
          <w:rPr>
            <w:noProof/>
            <w:webHidden/>
          </w:rPr>
          <w:instrText xml:space="preserve"> PAGEREF _Toc172731410 \h </w:instrText>
        </w:r>
        <w:r>
          <w:rPr>
            <w:noProof/>
            <w:webHidden/>
          </w:rPr>
        </w:r>
        <w:r>
          <w:rPr>
            <w:noProof/>
            <w:webHidden/>
          </w:rPr>
          <w:fldChar w:fldCharType="separate"/>
        </w:r>
        <w:r w:rsidR="00B4238A">
          <w:rPr>
            <w:noProof/>
            <w:webHidden/>
          </w:rPr>
          <w:t>44</w:t>
        </w:r>
        <w:r>
          <w:rPr>
            <w:noProof/>
            <w:webHidden/>
          </w:rPr>
          <w:fldChar w:fldCharType="end"/>
        </w:r>
      </w:hyperlink>
    </w:p>
    <w:p w14:paraId="437AFF55" w14:textId="0B4B1B0C" w:rsidR="006C2921" w:rsidRDefault="006C2921">
      <w:pPr>
        <w:pStyle w:val="TOC3"/>
        <w:rPr>
          <w:rFonts w:asciiTheme="minorHAnsi" w:eastAsiaTheme="minorEastAsia" w:hAnsiTheme="minorHAnsi" w:cstheme="minorBidi"/>
          <w:noProof/>
          <w:szCs w:val="22"/>
        </w:rPr>
      </w:pPr>
      <w:hyperlink w:anchor="_Toc172731411" w:history="1">
        <w:r w:rsidRPr="0038383F">
          <w:rPr>
            <w:rStyle w:val="Hyperlink"/>
            <w:noProof/>
          </w:rPr>
          <w:t>5.4.3</w:t>
        </w:r>
        <w:r>
          <w:rPr>
            <w:rFonts w:asciiTheme="minorHAnsi" w:eastAsiaTheme="minorEastAsia" w:hAnsiTheme="minorHAnsi" w:cstheme="minorBidi"/>
            <w:noProof/>
            <w:szCs w:val="22"/>
          </w:rPr>
          <w:tab/>
        </w:r>
        <w:r w:rsidRPr="0038383F">
          <w:rPr>
            <w:rStyle w:val="Hyperlink"/>
            <w:noProof/>
          </w:rPr>
          <w:t>Security Audits</w:t>
        </w:r>
        <w:r>
          <w:rPr>
            <w:noProof/>
            <w:webHidden/>
          </w:rPr>
          <w:tab/>
        </w:r>
        <w:r>
          <w:rPr>
            <w:noProof/>
            <w:webHidden/>
          </w:rPr>
          <w:fldChar w:fldCharType="begin"/>
        </w:r>
        <w:r>
          <w:rPr>
            <w:noProof/>
            <w:webHidden/>
          </w:rPr>
          <w:instrText xml:space="preserve"> PAGEREF _Toc172731411 \h </w:instrText>
        </w:r>
        <w:r>
          <w:rPr>
            <w:noProof/>
            <w:webHidden/>
          </w:rPr>
        </w:r>
        <w:r>
          <w:rPr>
            <w:noProof/>
            <w:webHidden/>
          </w:rPr>
          <w:fldChar w:fldCharType="separate"/>
        </w:r>
        <w:r w:rsidR="00B4238A">
          <w:rPr>
            <w:noProof/>
            <w:webHidden/>
          </w:rPr>
          <w:t>45</w:t>
        </w:r>
        <w:r>
          <w:rPr>
            <w:noProof/>
            <w:webHidden/>
          </w:rPr>
          <w:fldChar w:fldCharType="end"/>
        </w:r>
      </w:hyperlink>
    </w:p>
    <w:p w14:paraId="60A22988" w14:textId="0CD6120C" w:rsidR="006C2921" w:rsidRDefault="006C2921">
      <w:pPr>
        <w:pStyle w:val="TOC3"/>
        <w:rPr>
          <w:rFonts w:asciiTheme="minorHAnsi" w:eastAsiaTheme="minorEastAsia" w:hAnsiTheme="minorHAnsi" w:cstheme="minorBidi"/>
          <w:noProof/>
          <w:szCs w:val="22"/>
        </w:rPr>
      </w:pPr>
      <w:hyperlink w:anchor="_Toc172731412" w:history="1">
        <w:r w:rsidRPr="0038383F">
          <w:rPr>
            <w:rStyle w:val="Hyperlink"/>
            <w:noProof/>
          </w:rPr>
          <w:t>5.4.4</w:t>
        </w:r>
        <w:r>
          <w:rPr>
            <w:rFonts w:asciiTheme="minorHAnsi" w:eastAsiaTheme="minorEastAsia" w:hAnsiTheme="minorHAnsi" w:cstheme="minorBidi"/>
            <w:noProof/>
            <w:szCs w:val="22"/>
          </w:rPr>
          <w:tab/>
        </w:r>
        <w:r w:rsidRPr="0038383F">
          <w:rPr>
            <w:rStyle w:val="Hyperlink"/>
            <w:noProof/>
          </w:rPr>
          <w:t>Vulnerability Management</w:t>
        </w:r>
        <w:r>
          <w:rPr>
            <w:noProof/>
            <w:webHidden/>
          </w:rPr>
          <w:tab/>
        </w:r>
        <w:r>
          <w:rPr>
            <w:noProof/>
            <w:webHidden/>
          </w:rPr>
          <w:fldChar w:fldCharType="begin"/>
        </w:r>
        <w:r>
          <w:rPr>
            <w:noProof/>
            <w:webHidden/>
          </w:rPr>
          <w:instrText xml:space="preserve"> PAGEREF _Toc172731412 \h </w:instrText>
        </w:r>
        <w:r>
          <w:rPr>
            <w:noProof/>
            <w:webHidden/>
          </w:rPr>
        </w:r>
        <w:r>
          <w:rPr>
            <w:noProof/>
            <w:webHidden/>
          </w:rPr>
          <w:fldChar w:fldCharType="separate"/>
        </w:r>
        <w:r w:rsidR="00B4238A">
          <w:rPr>
            <w:noProof/>
            <w:webHidden/>
          </w:rPr>
          <w:t>45</w:t>
        </w:r>
        <w:r>
          <w:rPr>
            <w:noProof/>
            <w:webHidden/>
          </w:rPr>
          <w:fldChar w:fldCharType="end"/>
        </w:r>
      </w:hyperlink>
    </w:p>
    <w:p w14:paraId="48203573" w14:textId="22E2D157" w:rsidR="006C2921" w:rsidRDefault="006C2921">
      <w:pPr>
        <w:pStyle w:val="TOC3"/>
        <w:rPr>
          <w:rFonts w:asciiTheme="minorHAnsi" w:eastAsiaTheme="minorEastAsia" w:hAnsiTheme="minorHAnsi" w:cstheme="minorBidi"/>
          <w:noProof/>
          <w:szCs w:val="22"/>
        </w:rPr>
      </w:pPr>
      <w:hyperlink w:anchor="_Toc172731413" w:history="1">
        <w:r w:rsidRPr="0038383F">
          <w:rPr>
            <w:rStyle w:val="Hyperlink"/>
            <w:noProof/>
          </w:rPr>
          <w:t>5.4.5</w:t>
        </w:r>
        <w:r>
          <w:rPr>
            <w:rFonts w:asciiTheme="minorHAnsi" w:eastAsiaTheme="minorEastAsia" w:hAnsiTheme="minorHAnsi" w:cstheme="minorBidi"/>
            <w:noProof/>
            <w:szCs w:val="22"/>
          </w:rPr>
          <w:tab/>
        </w:r>
        <w:r w:rsidRPr="0038383F">
          <w:rPr>
            <w:rStyle w:val="Hyperlink"/>
            <w:noProof/>
          </w:rPr>
          <w:t>Penetration Testing</w:t>
        </w:r>
        <w:r>
          <w:rPr>
            <w:noProof/>
            <w:webHidden/>
          </w:rPr>
          <w:tab/>
        </w:r>
        <w:r>
          <w:rPr>
            <w:noProof/>
            <w:webHidden/>
          </w:rPr>
          <w:fldChar w:fldCharType="begin"/>
        </w:r>
        <w:r>
          <w:rPr>
            <w:noProof/>
            <w:webHidden/>
          </w:rPr>
          <w:instrText xml:space="preserve"> PAGEREF _Toc172731413 \h </w:instrText>
        </w:r>
        <w:r>
          <w:rPr>
            <w:noProof/>
            <w:webHidden/>
          </w:rPr>
        </w:r>
        <w:r>
          <w:rPr>
            <w:noProof/>
            <w:webHidden/>
          </w:rPr>
          <w:fldChar w:fldCharType="separate"/>
        </w:r>
        <w:r w:rsidR="00B4238A">
          <w:rPr>
            <w:noProof/>
            <w:webHidden/>
          </w:rPr>
          <w:t>46</w:t>
        </w:r>
        <w:r>
          <w:rPr>
            <w:noProof/>
            <w:webHidden/>
          </w:rPr>
          <w:fldChar w:fldCharType="end"/>
        </w:r>
      </w:hyperlink>
    </w:p>
    <w:p w14:paraId="16AF5DF6" w14:textId="0F27FECB" w:rsidR="006C2921" w:rsidRDefault="006C2921">
      <w:pPr>
        <w:pStyle w:val="TOC1"/>
        <w:rPr>
          <w:rFonts w:asciiTheme="minorHAnsi" w:eastAsiaTheme="minorEastAsia" w:hAnsiTheme="minorHAnsi" w:cstheme="minorBidi"/>
          <w:b w:val="0"/>
          <w:sz w:val="22"/>
          <w:szCs w:val="22"/>
        </w:rPr>
      </w:pPr>
      <w:hyperlink w:anchor="_Toc172731414" w:history="1">
        <w:r w:rsidRPr="0038383F">
          <w:rPr>
            <w:rStyle w:val="Hyperlink"/>
          </w:rPr>
          <w:t>Annex A (informative) Security Documents</w:t>
        </w:r>
        <w:r>
          <w:rPr>
            <w:webHidden/>
          </w:rPr>
          <w:tab/>
        </w:r>
        <w:r>
          <w:rPr>
            <w:webHidden/>
          </w:rPr>
          <w:fldChar w:fldCharType="begin"/>
        </w:r>
        <w:r>
          <w:rPr>
            <w:webHidden/>
          </w:rPr>
          <w:instrText xml:space="preserve"> PAGEREF _Toc172731414 \h </w:instrText>
        </w:r>
        <w:r>
          <w:rPr>
            <w:webHidden/>
          </w:rPr>
        </w:r>
        <w:r>
          <w:rPr>
            <w:webHidden/>
          </w:rPr>
          <w:fldChar w:fldCharType="separate"/>
        </w:r>
        <w:r w:rsidR="00B4238A">
          <w:rPr>
            <w:webHidden/>
          </w:rPr>
          <w:t>47</w:t>
        </w:r>
        <w:r>
          <w:rPr>
            <w:webHidden/>
          </w:rPr>
          <w:fldChar w:fldCharType="end"/>
        </w:r>
      </w:hyperlink>
    </w:p>
    <w:p w14:paraId="60B47065" w14:textId="4F180F73" w:rsidR="006C2921" w:rsidRDefault="006C2921">
      <w:pPr>
        <w:pStyle w:val="TOC1"/>
        <w:rPr>
          <w:rFonts w:asciiTheme="minorHAnsi" w:eastAsiaTheme="minorEastAsia" w:hAnsiTheme="minorHAnsi" w:cstheme="minorBidi"/>
          <w:b w:val="0"/>
          <w:sz w:val="22"/>
          <w:szCs w:val="22"/>
        </w:rPr>
      </w:pPr>
      <w:hyperlink w:anchor="_Toc172731415" w:history="1">
        <w:r w:rsidRPr="0038383F">
          <w:rPr>
            <w:rStyle w:val="Hyperlink"/>
          </w:rPr>
          <w:t>Annex B (informative) Common Threats Applicable to Space Missions Affecting Security</w:t>
        </w:r>
        <w:r>
          <w:rPr>
            <w:webHidden/>
          </w:rPr>
          <w:tab/>
        </w:r>
        <w:r>
          <w:rPr>
            <w:webHidden/>
          </w:rPr>
          <w:fldChar w:fldCharType="begin"/>
        </w:r>
        <w:r>
          <w:rPr>
            <w:webHidden/>
          </w:rPr>
          <w:instrText xml:space="preserve"> PAGEREF _Toc172731415 \h </w:instrText>
        </w:r>
        <w:r>
          <w:rPr>
            <w:webHidden/>
          </w:rPr>
        </w:r>
        <w:r>
          <w:rPr>
            <w:webHidden/>
          </w:rPr>
          <w:fldChar w:fldCharType="separate"/>
        </w:r>
        <w:r w:rsidR="00B4238A">
          <w:rPr>
            <w:webHidden/>
          </w:rPr>
          <w:t>50</w:t>
        </w:r>
        <w:r>
          <w:rPr>
            <w:webHidden/>
          </w:rPr>
          <w:fldChar w:fldCharType="end"/>
        </w:r>
      </w:hyperlink>
    </w:p>
    <w:p w14:paraId="0548BE38" w14:textId="7877BA77" w:rsidR="006C2921" w:rsidRDefault="006C2921">
      <w:pPr>
        <w:pStyle w:val="TOC2"/>
        <w:rPr>
          <w:rFonts w:asciiTheme="minorHAnsi" w:eastAsiaTheme="minorEastAsia" w:hAnsiTheme="minorHAnsi" w:cstheme="minorBidi"/>
        </w:rPr>
      </w:pPr>
      <w:hyperlink w:anchor="_Toc172731416" w:history="1">
        <w:r w:rsidRPr="0038383F">
          <w:rPr>
            <w:rStyle w:val="Hyperlink"/>
          </w:rPr>
          <w:t>B.1</w:t>
        </w:r>
        <w:r>
          <w:rPr>
            <w:rFonts w:asciiTheme="minorHAnsi" w:eastAsiaTheme="minorEastAsia" w:hAnsiTheme="minorHAnsi" w:cstheme="minorBidi"/>
          </w:rPr>
          <w:tab/>
        </w:r>
        <w:r w:rsidRPr="0038383F">
          <w:rPr>
            <w:rStyle w:val="Hyperlink"/>
          </w:rPr>
          <w:t>Data Corruption / Modification</w:t>
        </w:r>
        <w:r>
          <w:rPr>
            <w:webHidden/>
          </w:rPr>
          <w:tab/>
        </w:r>
        <w:r>
          <w:rPr>
            <w:webHidden/>
          </w:rPr>
          <w:fldChar w:fldCharType="begin"/>
        </w:r>
        <w:r>
          <w:rPr>
            <w:webHidden/>
          </w:rPr>
          <w:instrText xml:space="preserve"> PAGEREF _Toc172731416 \h </w:instrText>
        </w:r>
        <w:r>
          <w:rPr>
            <w:webHidden/>
          </w:rPr>
        </w:r>
        <w:r>
          <w:rPr>
            <w:webHidden/>
          </w:rPr>
          <w:fldChar w:fldCharType="separate"/>
        </w:r>
        <w:r w:rsidR="00B4238A">
          <w:rPr>
            <w:webHidden/>
          </w:rPr>
          <w:t>50</w:t>
        </w:r>
        <w:r>
          <w:rPr>
            <w:webHidden/>
          </w:rPr>
          <w:fldChar w:fldCharType="end"/>
        </w:r>
      </w:hyperlink>
    </w:p>
    <w:p w14:paraId="52B6108E" w14:textId="49D75859" w:rsidR="006C2921" w:rsidRDefault="006C2921">
      <w:pPr>
        <w:pStyle w:val="TOC2"/>
        <w:rPr>
          <w:rFonts w:asciiTheme="minorHAnsi" w:eastAsiaTheme="minorEastAsia" w:hAnsiTheme="minorHAnsi" w:cstheme="minorBidi"/>
        </w:rPr>
      </w:pPr>
      <w:hyperlink w:anchor="_Toc172731417" w:history="1">
        <w:r w:rsidRPr="0038383F">
          <w:rPr>
            <w:rStyle w:val="Hyperlink"/>
          </w:rPr>
          <w:t>B.2</w:t>
        </w:r>
        <w:r>
          <w:rPr>
            <w:rFonts w:asciiTheme="minorHAnsi" w:eastAsiaTheme="minorEastAsia" w:hAnsiTheme="minorHAnsi" w:cstheme="minorBidi"/>
          </w:rPr>
          <w:tab/>
        </w:r>
        <w:r w:rsidRPr="0038383F">
          <w:rPr>
            <w:rStyle w:val="Hyperlink"/>
          </w:rPr>
          <w:t>Denial-of-Service</w:t>
        </w:r>
        <w:r>
          <w:rPr>
            <w:webHidden/>
          </w:rPr>
          <w:tab/>
        </w:r>
        <w:r>
          <w:rPr>
            <w:webHidden/>
          </w:rPr>
          <w:fldChar w:fldCharType="begin"/>
        </w:r>
        <w:r>
          <w:rPr>
            <w:webHidden/>
          </w:rPr>
          <w:instrText xml:space="preserve"> PAGEREF _Toc172731417 \h </w:instrText>
        </w:r>
        <w:r>
          <w:rPr>
            <w:webHidden/>
          </w:rPr>
        </w:r>
        <w:r>
          <w:rPr>
            <w:webHidden/>
          </w:rPr>
          <w:fldChar w:fldCharType="separate"/>
        </w:r>
        <w:r w:rsidR="00B4238A">
          <w:rPr>
            <w:webHidden/>
          </w:rPr>
          <w:t>50</w:t>
        </w:r>
        <w:r>
          <w:rPr>
            <w:webHidden/>
          </w:rPr>
          <w:fldChar w:fldCharType="end"/>
        </w:r>
      </w:hyperlink>
    </w:p>
    <w:p w14:paraId="2DA609DA" w14:textId="725EAD33" w:rsidR="006C2921" w:rsidRDefault="006C2921">
      <w:pPr>
        <w:pStyle w:val="TOC2"/>
        <w:rPr>
          <w:rFonts w:asciiTheme="minorHAnsi" w:eastAsiaTheme="minorEastAsia" w:hAnsiTheme="minorHAnsi" w:cstheme="minorBidi"/>
        </w:rPr>
      </w:pPr>
      <w:hyperlink w:anchor="_Toc172731418" w:history="1">
        <w:r w:rsidRPr="0038383F">
          <w:rPr>
            <w:rStyle w:val="Hyperlink"/>
          </w:rPr>
          <w:t>B.3</w:t>
        </w:r>
        <w:r>
          <w:rPr>
            <w:rFonts w:asciiTheme="minorHAnsi" w:eastAsiaTheme="minorEastAsia" w:hAnsiTheme="minorHAnsi" w:cstheme="minorBidi"/>
          </w:rPr>
          <w:tab/>
        </w:r>
        <w:r w:rsidRPr="0038383F">
          <w:rPr>
            <w:rStyle w:val="Hyperlink"/>
          </w:rPr>
          <w:t>Ground System Loss</w:t>
        </w:r>
        <w:r>
          <w:rPr>
            <w:webHidden/>
          </w:rPr>
          <w:tab/>
        </w:r>
        <w:r>
          <w:rPr>
            <w:webHidden/>
          </w:rPr>
          <w:fldChar w:fldCharType="begin"/>
        </w:r>
        <w:r>
          <w:rPr>
            <w:webHidden/>
          </w:rPr>
          <w:instrText xml:space="preserve"> PAGEREF _Toc172731418 \h </w:instrText>
        </w:r>
        <w:r>
          <w:rPr>
            <w:webHidden/>
          </w:rPr>
        </w:r>
        <w:r>
          <w:rPr>
            <w:webHidden/>
          </w:rPr>
          <w:fldChar w:fldCharType="separate"/>
        </w:r>
        <w:r w:rsidR="00B4238A">
          <w:rPr>
            <w:webHidden/>
          </w:rPr>
          <w:t>51</w:t>
        </w:r>
        <w:r>
          <w:rPr>
            <w:webHidden/>
          </w:rPr>
          <w:fldChar w:fldCharType="end"/>
        </w:r>
      </w:hyperlink>
    </w:p>
    <w:p w14:paraId="55D4CA1C" w14:textId="464EA945" w:rsidR="006C2921" w:rsidRDefault="006C2921">
      <w:pPr>
        <w:pStyle w:val="TOC2"/>
        <w:rPr>
          <w:rFonts w:asciiTheme="minorHAnsi" w:eastAsiaTheme="minorEastAsia" w:hAnsiTheme="minorHAnsi" w:cstheme="minorBidi"/>
        </w:rPr>
      </w:pPr>
      <w:hyperlink w:anchor="_Toc172731419" w:history="1">
        <w:r w:rsidRPr="0038383F">
          <w:rPr>
            <w:rStyle w:val="Hyperlink"/>
          </w:rPr>
          <w:t>B.4</w:t>
        </w:r>
        <w:r>
          <w:rPr>
            <w:rFonts w:asciiTheme="minorHAnsi" w:eastAsiaTheme="minorEastAsia" w:hAnsiTheme="minorHAnsi" w:cstheme="minorBidi"/>
          </w:rPr>
          <w:tab/>
        </w:r>
        <w:r w:rsidRPr="0038383F">
          <w:rPr>
            <w:rStyle w:val="Hyperlink"/>
          </w:rPr>
          <w:t>Interception of Data</w:t>
        </w:r>
        <w:r>
          <w:rPr>
            <w:webHidden/>
          </w:rPr>
          <w:tab/>
        </w:r>
        <w:r>
          <w:rPr>
            <w:webHidden/>
          </w:rPr>
          <w:fldChar w:fldCharType="begin"/>
        </w:r>
        <w:r>
          <w:rPr>
            <w:webHidden/>
          </w:rPr>
          <w:instrText xml:space="preserve"> PAGEREF _Toc172731419 \h </w:instrText>
        </w:r>
        <w:r>
          <w:rPr>
            <w:webHidden/>
          </w:rPr>
        </w:r>
        <w:r>
          <w:rPr>
            <w:webHidden/>
          </w:rPr>
          <w:fldChar w:fldCharType="separate"/>
        </w:r>
        <w:r w:rsidR="00B4238A">
          <w:rPr>
            <w:webHidden/>
          </w:rPr>
          <w:t>51</w:t>
        </w:r>
        <w:r>
          <w:rPr>
            <w:webHidden/>
          </w:rPr>
          <w:fldChar w:fldCharType="end"/>
        </w:r>
      </w:hyperlink>
    </w:p>
    <w:p w14:paraId="5F5A6CCF" w14:textId="4254CAAB" w:rsidR="006C2921" w:rsidRDefault="006C2921">
      <w:pPr>
        <w:pStyle w:val="TOC2"/>
        <w:rPr>
          <w:rFonts w:asciiTheme="minorHAnsi" w:eastAsiaTheme="minorEastAsia" w:hAnsiTheme="minorHAnsi" w:cstheme="minorBidi"/>
        </w:rPr>
      </w:pPr>
      <w:hyperlink w:anchor="_Toc172731420" w:history="1">
        <w:r w:rsidRPr="0038383F">
          <w:rPr>
            <w:rStyle w:val="Hyperlink"/>
          </w:rPr>
          <w:t>B.5</w:t>
        </w:r>
        <w:r>
          <w:rPr>
            <w:rFonts w:asciiTheme="minorHAnsi" w:eastAsiaTheme="minorEastAsia" w:hAnsiTheme="minorHAnsi" w:cstheme="minorBidi"/>
          </w:rPr>
          <w:tab/>
        </w:r>
        <w:r w:rsidRPr="0038383F">
          <w:rPr>
            <w:rStyle w:val="Hyperlink"/>
          </w:rPr>
          <w:t>Jamming</w:t>
        </w:r>
        <w:r>
          <w:rPr>
            <w:webHidden/>
          </w:rPr>
          <w:tab/>
        </w:r>
        <w:r>
          <w:rPr>
            <w:webHidden/>
          </w:rPr>
          <w:fldChar w:fldCharType="begin"/>
        </w:r>
        <w:r>
          <w:rPr>
            <w:webHidden/>
          </w:rPr>
          <w:instrText xml:space="preserve"> PAGEREF _Toc172731420 \h </w:instrText>
        </w:r>
        <w:r>
          <w:rPr>
            <w:webHidden/>
          </w:rPr>
        </w:r>
        <w:r>
          <w:rPr>
            <w:webHidden/>
          </w:rPr>
          <w:fldChar w:fldCharType="separate"/>
        </w:r>
        <w:r w:rsidR="00B4238A">
          <w:rPr>
            <w:webHidden/>
          </w:rPr>
          <w:t>51</w:t>
        </w:r>
        <w:r>
          <w:rPr>
            <w:webHidden/>
          </w:rPr>
          <w:fldChar w:fldCharType="end"/>
        </w:r>
      </w:hyperlink>
    </w:p>
    <w:p w14:paraId="2B0D3CD5" w14:textId="10972C66" w:rsidR="006C2921" w:rsidRDefault="006C2921">
      <w:pPr>
        <w:pStyle w:val="TOC2"/>
        <w:rPr>
          <w:rFonts w:asciiTheme="minorHAnsi" w:eastAsiaTheme="minorEastAsia" w:hAnsiTheme="minorHAnsi" w:cstheme="minorBidi"/>
        </w:rPr>
      </w:pPr>
      <w:hyperlink w:anchor="_Toc172731421" w:history="1">
        <w:r w:rsidRPr="0038383F">
          <w:rPr>
            <w:rStyle w:val="Hyperlink"/>
          </w:rPr>
          <w:t>B.6</w:t>
        </w:r>
        <w:r>
          <w:rPr>
            <w:rFonts w:asciiTheme="minorHAnsi" w:eastAsiaTheme="minorEastAsia" w:hAnsiTheme="minorHAnsi" w:cstheme="minorBidi"/>
          </w:rPr>
          <w:tab/>
        </w:r>
        <w:r w:rsidRPr="0038383F">
          <w:rPr>
            <w:rStyle w:val="Hyperlink"/>
          </w:rPr>
          <w:t>Masquerade</w:t>
        </w:r>
        <w:r>
          <w:rPr>
            <w:webHidden/>
          </w:rPr>
          <w:tab/>
        </w:r>
        <w:r>
          <w:rPr>
            <w:webHidden/>
          </w:rPr>
          <w:fldChar w:fldCharType="begin"/>
        </w:r>
        <w:r>
          <w:rPr>
            <w:webHidden/>
          </w:rPr>
          <w:instrText xml:space="preserve"> PAGEREF _Toc172731421 \h </w:instrText>
        </w:r>
        <w:r>
          <w:rPr>
            <w:webHidden/>
          </w:rPr>
        </w:r>
        <w:r>
          <w:rPr>
            <w:webHidden/>
          </w:rPr>
          <w:fldChar w:fldCharType="separate"/>
        </w:r>
        <w:r w:rsidR="00B4238A">
          <w:rPr>
            <w:webHidden/>
          </w:rPr>
          <w:t>52</w:t>
        </w:r>
        <w:r>
          <w:rPr>
            <w:webHidden/>
          </w:rPr>
          <w:fldChar w:fldCharType="end"/>
        </w:r>
      </w:hyperlink>
    </w:p>
    <w:p w14:paraId="35E385FB" w14:textId="115FF0E7" w:rsidR="006C2921" w:rsidRDefault="006C2921">
      <w:pPr>
        <w:pStyle w:val="TOC2"/>
        <w:rPr>
          <w:rFonts w:asciiTheme="minorHAnsi" w:eastAsiaTheme="minorEastAsia" w:hAnsiTheme="minorHAnsi" w:cstheme="minorBidi"/>
        </w:rPr>
      </w:pPr>
      <w:hyperlink w:anchor="_Toc172731422" w:history="1">
        <w:r w:rsidRPr="0038383F">
          <w:rPr>
            <w:rStyle w:val="Hyperlink"/>
          </w:rPr>
          <w:t>B.7</w:t>
        </w:r>
        <w:r>
          <w:rPr>
            <w:rFonts w:asciiTheme="minorHAnsi" w:eastAsiaTheme="minorEastAsia" w:hAnsiTheme="minorHAnsi" w:cstheme="minorBidi"/>
          </w:rPr>
          <w:tab/>
        </w:r>
        <w:r w:rsidRPr="0038383F">
          <w:rPr>
            <w:rStyle w:val="Hyperlink"/>
          </w:rPr>
          <w:t>Replay Attack</w:t>
        </w:r>
        <w:r>
          <w:rPr>
            <w:webHidden/>
          </w:rPr>
          <w:tab/>
        </w:r>
        <w:r>
          <w:rPr>
            <w:webHidden/>
          </w:rPr>
          <w:fldChar w:fldCharType="begin"/>
        </w:r>
        <w:r>
          <w:rPr>
            <w:webHidden/>
          </w:rPr>
          <w:instrText xml:space="preserve"> PAGEREF _Toc172731422 \h </w:instrText>
        </w:r>
        <w:r>
          <w:rPr>
            <w:webHidden/>
          </w:rPr>
        </w:r>
        <w:r>
          <w:rPr>
            <w:webHidden/>
          </w:rPr>
          <w:fldChar w:fldCharType="separate"/>
        </w:r>
        <w:r w:rsidR="00B4238A">
          <w:rPr>
            <w:webHidden/>
          </w:rPr>
          <w:t>52</w:t>
        </w:r>
        <w:r>
          <w:rPr>
            <w:webHidden/>
          </w:rPr>
          <w:fldChar w:fldCharType="end"/>
        </w:r>
      </w:hyperlink>
    </w:p>
    <w:p w14:paraId="7497B669" w14:textId="08D03D23" w:rsidR="006C2921" w:rsidRDefault="006C2921">
      <w:pPr>
        <w:pStyle w:val="TOC2"/>
        <w:rPr>
          <w:rFonts w:asciiTheme="minorHAnsi" w:eastAsiaTheme="minorEastAsia" w:hAnsiTheme="minorHAnsi" w:cstheme="minorBidi"/>
        </w:rPr>
      </w:pPr>
      <w:hyperlink w:anchor="_Toc172731423" w:history="1">
        <w:r w:rsidRPr="0038383F">
          <w:rPr>
            <w:rStyle w:val="Hyperlink"/>
          </w:rPr>
          <w:t>B.8</w:t>
        </w:r>
        <w:r>
          <w:rPr>
            <w:rFonts w:asciiTheme="minorHAnsi" w:eastAsiaTheme="minorEastAsia" w:hAnsiTheme="minorHAnsi" w:cstheme="minorBidi"/>
          </w:rPr>
          <w:tab/>
        </w:r>
        <w:r w:rsidRPr="0038383F">
          <w:rPr>
            <w:rStyle w:val="Hyperlink"/>
          </w:rPr>
          <w:t>Software Threats</w:t>
        </w:r>
        <w:r>
          <w:rPr>
            <w:webHidden/>
          </w:rPr>
          <w:tab/>
        </w:r>
        <w:r>
          <w:rPr>
            <w:webHidden/>
          </w:rPr>
          <w:fldChar w:fldCharType="begin"/>
        </w:r>
        <w:r>
          <w:rPr>
            <w:webHidden/>
          </w:rPr>
          <w:instrText xml:space="preserve"> PAGEREF _Toc172731423 \h </w:instrText>
        </w:r>
        <w:r>
          <w:rPr>
            <w:webHidden/>
          </w:rPr>
        </w:r>
        <w:r>
          <w:rPr>
            <w:webHidden/>
          </w:rPr>
          <w:fldChar w:fldCharType="separate"/>
        </w:r>
        <w:r w:rsidR="00B4238A">
          <w:rPr>
            <w:webHidden/>
          </w:rPr>
          <w:t>52</w:t>
        </w:r>
        <w:r>
          <w:rPr>
            <w:webHidden/>
          </w:rPr>
          <w:fldChar w:fldCharType="end"/>
        </w:r>
      </w:hyperlink>
    </w:p>
    <w:p w14:paraId="7B3DDE3D" w14:textId="44B2281F" w:rsidR="006C2921" w:rsidRDefault="006C2921">
      <w:pPr>
        <w:pStyle w:val="TOC2"/>
        <w:rPr>
          <w:rFonts w:asciiTheme="minorHAnsi" w:eastAsiaTheme="minorEastAsia" w:hAnsiTheme="minorHAnsi" w:cstheme="minorBidi"/>
        </w:rPr>
      </w:pPr>
      <w:hyperlink w:anchor="_Toc172731424" w:history="1">
        <w:r w:rsidRPr="0038383F">
          <w:rPr>
            <w:rStyle w:val="Hyperlink"/>
          </w:rPr>
          <w:t>B.9</w:t>
        </w:r>
        <w:r>
          <w:rPr>
            <w:rFonts w:asciiTheme="minorHAnsi" w:eastAsiaTheme="minorEastAsia" w:hAnsiTheme="minorHAnsi" w:cstheme="minorBidi"/>
          </w:rPr>
          <w:tab/>
        </w:r>
        <w:r w:rsidRPr="0038383F">
          <w:rPr>
            <w:rStyle w:val="Hyperlink"/>
          </w:rPr>
          <w:t>Unauthorized Access</w:t>
        </w:r>
        <w:r>
          <w:rPr>
            <w:webHidden/>
          </w:rPr>
          <w:tab/>
        </w:r>
        <w:r>
          <w:rPr>
            <w:webHidden/>
          </w:rPr>
          <w:fldChar w:fldCharType="begin"/>
        </w:r>
        <w:r>
          <w:rPr>
            <w:webHidden/>
          </w:rPr>
          <w:instrText xml:space="preserve"> PAGEREF _Toc172731424 \h </w:instrText>
        </w:r>
        <w:r>
          <w:rPr>
            <w:webHidden/>
          </w:rPr>
        </w:r>
        <w:r>
          <w:rPr>
            <w:webHidden/>
          </w:rPr>
          <w:fldChar w:fldCharType="separate"/>
        </w:r>
        <w:r w:rsidR="00B4238A">
          <w:rPr>
            <w:webHidden/>
          </w:rPr>
          <w:t>53</w:t>
        </w:r>
        <w:r>
          <w:rPr>
            <w:webHidden/>
          </w:rPr>
          <w:fldChar w:fldCharType="end"/>
        </w:r>
      </w:hyperlink>
    </w:p>
    <w:p w14:paraId="0F83D35B" w14:textId="589B2305" w:rsidR="006C2921" w:rsidRDefault="006C2921">
      <w:pPr>
        <w:pStyle w:val="TOC2"/>
        <w:rPr>
          <w:rFonts w:asciiTheme="minorHAnsi" w:eastAsiaTheme="minorEastAsia" w:hAnsiTheme="minorHAnsi" w:cstheme="minorBidi"/>
        </w:rPr>
      </w:pPr>
      <w:hyperlink w:anchor="_Toc172731425" w:history="1">
        <w:r w:rsidRPr="0038383F">
          <w:rPr>
            <w:rStyle w:val="Hyperlink"/>
          </w:rPr>
          <w:t>B.10</w:t>
        </w:r>
        <w:r>
          <w:rPr>
            <w:rFonts w:asciiTheme="minorHAnsi" w:eastAsiaTheme="minorEastAsia" w:hAnsiTheme="minorHAnsi" w:cstheme="minorBidi"/>
          </w:rPr>
          <w:tab/>
        </w:r>
        <w:r w:rsidRPr="0038383F">
          <w:rPr>
            <w:rStyle w:val="Hyperlink"/>
          </w:rPr>
          <w:t>Supply Chain Threats</w:t>
        </w:r>
        <w:r>
          <w:rPr>
            <w:webHidden/>
          </w:rPr>
          <w:tab/>
        </w:r>
        <w:r>
          <w:rPr>
            <w:webHidden/>
          </w:rPr>
          <w:fldChar w:fldCharType="begin"/>
        </w:r>
        <w:r>
          <w:rPr>
            <w:webHidden/>
          </w:rPr>
          <w:instrText xml:space="preserve"> PAGEREF _Toc172731425 \h </w:instrText>
        </w:r>
        <w:r>
          <w:rPr>
            <w:webHidden/>
          </w:rPr>
        </w:r>
        <w:r>
          <w:rPr>
            <w:webHidden/>
          </w:rPr>
          <w:fldChar w:fldCharType="separate"/>
        </w:r>
        <w:r w:rsidR="00B4238A">
          <w:rPr>
            <w:webHidden/>
          </w:rPr>
          <w:t>53</w:t>
        </w:r>
        <w:r>
          <w:rPr>
            <w:webHidden/>
          </w:rPr>
          <w:fldChar w:fldCharType="end"/>
        </w:r>
      </w:hyperlink>
    </w:p>
    <w:p w14:paraId="4F501403" w14:textId="2FB394B1" w:rsidR="006C2921" w:rsidRDefault="006C2921">
      <w:pPr>
        <w:pStyle w:val="TOC2"/>
        <w:rPr>
          <w:rFonts w:asciiTheme="minorHAnsi" w:eastAsiaTheme="minorEastAsia" w:hAnsiTheme="minorHAnsi" w:cstheme="minorBidi"/>
        </w:rPr>
      </w:pPr>
      <w:hyperlink w:anchor="_Toc172731426" w:history="1">
        <w:r w:rsidRPr="0038383F">
          <w:rPr>
            <w:rStyle w:val="Hyperlink"/>
          </w:rPr>
          <w:t>B.11</w:t>
        </w:r>
        <w:r>
          <w:rPr>
            <w:rFonts w:asciiTheme="minorHAnsi" w:eastAsiaTheme="minorEastAsia" w:hAnsiTheme="minorHAnsi" w:cstheme="minorBidi"/>
          </w:rPr>
          <w:tab/>
        </w:r>
        <w:r w:rsidRPr="0038383F">
          <w:rPr>
            <w:rStyle w:val="Hyperlink"/>
          </w:rPr>
          <w:t>Other Threats with an Impact to Security</w:t>
        </w:r>
        <w:r>
          <w:rPr>
            <w:webHidden/>
          </w:rPr>
          <w:tab/>
        </w:r>
        <w:r>
          <w:rPr>
            <w:webHidden/>
          </w:rPr>
          <w:fldChar w:fldCharType="begin"/>
        </w:r>
        <w:r>
          <w:rPr>
            <w:webHidden/>
          </w:rPr>
          <w:instrText xml:space="preserve"> PAGEREF _Toc172731426 \h </w:instrText>
        </w:r>
        <w:r>
          <w:rPr>
            <w:webHidden/>
          </w:rPr>
        </w:r>
        <w:r>
          <w:rPr>
            <w:webHidden/>
          </w:rPr>
          <w:fldChar w:fldCharType="separate"/>
        </w:r>
        <w:r w:rsidR="00B4238A">
          <w:rPr>
            <w:webHidden/>
          </w:rPr>
          <w:t>54</w:t>
        </w:r>
        <w:r>
          <w:rPr>
            <w:webHidden/>
          </w:rPr>
          <w:fldChar w:fldCharType="end"/>
        </w:r>
      </w:hyperlink>
    </w:p>
    <w:p w14:paraId="4E1C9BA5" w14:textId="451CC82A" w:rsidR="006C2921" w:rsidRDefault="006C2921">
      <w:pPr>
        <w:pStyle w:val="TOC2"/>
        <w:rPr>
          <w:rFonts w:asciiTheme="minorHAnsi" w:eastAsiaTheme="minorEastAsia" w:hAnsiTheme="minorHAnsi" w:cstheme="minorBidi"/>
        </w:rPr>
      </w:pPr>
      <w:hyperlink w:anchor="_Toc172731427" w:history="1">
        <w:r w:rsidRPr="0038383F">
          <w:rPr>
            <w:rStyle w:val="Hyperlink"/>
          </w:rPr>
          <w:t>B.12</w:t>
        </w:r>
        <w:r>
          <w:rPr>
            <w:rFonts w:asciiTheme="minorHAnsi" w:eastAsiaTheme="minorEastAsia" w:hAnsiTheme="minorHAnsi" w:cstheme="minorBidi"/>
          </w:rPr>
          <w:tab/>
        </w:r>
        <w:r w:rsidRPr="0038383F">
          <w:rPr>
            <w:rStyle w:val="Hyperlink"/>
          </w:rPr>
          <w:t>Summary</w:t>
        </w:r>
        <w:r>
          <w:rPr>
            <w:webHidden/>
          </w:rPr>
          <w:tab/>
        </w:r>
        <w:r>
          <w:rPr>
            <w:webHidden/>
          </w:rPr>
          <w:fldChar w:fldCharType="begin"/>
        </w:r>
        <w:r>
          <w:rPr>
            <w:webHidden/>
          </w:rPr>
          <w:instrText xml:space="preserve"> PAGEREF _Toc172731427 \h </w:instrText>
        </w:r>
        <w:r>
          <w:rPr>
            <w:webHidden/>
          </w:rPr>
        </w:r>
        <w:r>
          <w:rPr>
            <w:webHidden/>
          </w:rPr>
          <w:fldChar w:fldCharType="separate"/>
        </w:r>
        <w:r w:rsidR="00B4238A">
          <w:rPr>
            <w:webHidden/>
          </w:rPr>
          <w:t>55</w:t>
        </w:r>
        <w:r>
          <w:rPr>
            <w:webHidden/>
          </w:rPr>
          <w:fldChar w:fldCharType="end"/>
        </w:r>
      </w:hyperlink>
    </w:p>
    <w:p w14:paraId="3A8BD9A4" w14:textId="02D8545D" w:rsidR="006C2921" w:rsidRDefault="006C2921">
      <w:pPr>
        <w:pStyle w:val="TOC1"/>
        <w:rPr>
          <w:rFonts w:asciiTheme="minorHAnsi" w:eastAsiaTheme="minorEastAsia" w:hAnsiTheme="minorHAnsi" w:cstheme="minorBidi"/>
          <w:b w:val="0"/>
          <w:sz w:val="22"/>
          <w:szCs w:val="22"/>
        </w:rPr>
      </w:pPr>
      <w:hyperlink w:anchor="_Toc172731428" w:history="1">
        <w:r w:rsidRPr="0038383F">
          <w:rPr>
            <w:rStyle w:val="Hyperlink"/>
          </w:rPr>
          <w:t>Bibliography</w:t>
        </w:r>
        <w:r>
          <w:rPr>
            <w:webHidden/>
          </w:rPr>
          <w:tab/>
        </w:r>
        <w:r>
          <w:rPr>
            <w:webHidden/>
          </w:rPr>
          <w:fldChar w:fldCharType="begin"/>
        </w:r>
        <w:r>
          <w:rPr>
            <w:webHidden/>
          </w:rPr>
          <w:instrText xml:space="preserve"> PAGEREF _Toc172731428 \h </w:instrText>
        </w:r>
        <w:r>
          <w:rPr>
            <w:webHidden/>
          </w:rPr>
        </w:r>
        <w:r>
          <w:rPr>
            <w:webHidden/>
          </w:rPr>
          <w:fldChar w:fldCharType="separate"/>
        </w:r>
        <w:r w:rsidR="00B4238A">
          <w:rPr>
            <w:webHidden/>
          </w:rPr>
          <w:t>59</w:t>
        </w:r>
        <w:r>
          <w:rPr>
            <w:webHidden/>
          </w:rPr>
          <w:fldChar w:fldCharType="end"/>
        </w:r>
      </w:hyperlink>
    </w:p>
    <w:p w14:paraId="338FB538" w14:textId="3DCF94FD" w:rsidR="0097265D" w:rsidRPr="00181002" w:rsidRDefault="00D908FA" w:rsidP="002F6E23">
      <w:pPr>
        <w:pStyle w:val="paragraph"/>
        <w:ind w:left="0"/>
        <w:rPr>
          <w:rFonts w:ascii="Arial" w:hAnsi="Arial"/>
          <w:noProof/>
          <w:sz w:val="24"/>
        </w:rPr>
      </w:pPr>
      <w:r w:rsidRPr="00181002">
        <w:rPr>
          <w:rFonts w:ascii="Arial" w:hAnsi="Arial"/>
          <w:b/>
          <w:noProof/>
          <w:sz w:val="24"/>
          <w:szCs w:val="24"/>
        </w:rPr>
        <w:fldChar w:fldCharType="end"/>
      </w:r>
    </w:p>
    <w:p w14:paraId="338FB539" w14:textId="77777777" w:rsidR="002F6E23" w:rsidRPr="00181002" w:rsidRDefault="002F6E23" w:rsidP="009728DC">
      <w:pPr>
        <w:pStyle w:val="paragraph"/>
        <w:keepNext/>
        <w:ind w:left="0"/>
        <w:rPr>
          <w:rFonts w:ascii="Arial" w:hAnsi="Arial"/>
          <w:b/>
          <w:noProof/>
          <w:sz w:val="24"/>
        </w:rPr>
      </w:pPr>
      <w:r w:rsidRPr="00181002">
        <w:rPr>
          <w:rFonts w:ascii="Arial" w:hAnsi="Arial"/>
          <w:b/>
          <w:noProof/>
          <w:sz w:val="24"/>
        </w:rPr>
        <w:lastRenderedPageBreak/>
        <w:t>Figures</w:t>
      </w:r>
    </w:p>
    <w:p w14:paraId="3DEBF113" w14:textId="0134EF0D" w:rsidR="006C2921" w:rsidRDefault="002F6E23">
      <w:pPr>
        <w:pStyle w:val="TableofFigures"/>
        <w:rPr>
          <w:rFonts w:asciiTheme="minorHAnsi" w:eastAsiaTheme="minorEastAsia" w:hAnsiTheme="minorHAnsi" w:cstheme="minorBidi"/>
          <w:noProof/>
        </w:rPr>
      </w:pPr>
      <w:r w:rsidRPr="00181002">
        <w:rPr>
          <w:noProof/>
          <w:sz w:val="24"/>
        </w:rPr>
        <w:fldChar w:fldCharType="begin"/>
      </w:r>
      <w:r w:rsidRPr="00181002">
        <w:rPr>
          <w:noProof/>
          <w:sz w:val="24"/>
        </w:rPr>
        <w:instrText xml:space="preserve"> TOC \h \z \c "Figure" </w:instrText>
      </w:r>
      <w:r w:rsidRPr="00181002">
        <w:rPr>
          <w:noProof/>
          <w:sz w:val="24"/>
        </w:rPr>
        <w:fldChar w:fldCharType="separate"/>
      </w:r>
      <w:hyperlink w:anchor="_Toc172731429" w:history="1">
        <w:r w:rsidR="006C2921" w:rsidRPr="008D0920">
          <w:rPr>
            <w:rStyle w:val="Hyperlink"/>
            <w:noProof/>
          </w:rPr>
          <w:t>Figure 5</w:t>
        </w:r>
        <w:r w:rsidR="006C2921" w:rsidRPr="008D0920">
          <w:rPr>
            <w:rStyle w:val="Hyperlink"/>
            <w:noProof/>
          </w:rPr>
          <w:noBreakHyphen/>
          <w:t>1: Indicative Supply chain challenges</w:t>
        </w:r>
        <w:r w:rsidR="006C2921">
          <w:rPr>
            <w:noProof/>
            <w:webHidden/>
          </w:rPr>
          <w:tab/>
        </w:r>
        <w:r w:rsidR="006C2921">
          <w:rPr>
            <w:noProof/>
            <w:webHidden/>
          </w:rPr>
          <w:fldChar w:fldCharType="begin"/>
        </w:r>
        <w:r w:rsidR="006C2921">
          <w:rPr>
            <w:noProof/>
            <w:webHidden/>
          </w:rPr>
          <w:instrText xml:space="preserve"> PAGEREF _Toc172731429 \h </w:instrText>
        </w:r>
        <w:r w:rsidR="006C2921">
          <w:rPr>
            <w:noProof/>
            <w:webHidden/>
          </w:rPr>
        </w:r>
        <w:r w:rsidR="006C2921">
          <w:rPr>
            <w:noProof/>
            <w:webHidden/>
          </w:rPr>
          <w:fldChar w:fldCharType="separate"/>
        </w:r>
        <w:r w:rsidR="00B4238A">
          <w:rPr>
            <w:noProof/>
            <w:webHidden/>
          </w:rPr>
          <w:t>37</w:t>
        </w:r>
        <w:r w:rsidR="006C2921">
          <w:rPr>
            <w:noProof/>
            <w:webHidden/>
          </w:rPr>
          <w:fldChar w:fldCharType="end"/>
        </w:r>
      </w:hyperlink>
    </w:p>
    <w:p w14:paraId="1F8C35B4" w14:textId="7474E68B" w:rsidR="006C2921" w:rsidRDefault="006C2921">
      <w:pPr>
        <w:pStyle w:val="TableofFigures"/>
        <w:rPr>
          <w:rFonts w:asciiTheme="minorHAnsi" w:eastAsiaTheme="minorEastAsia" w:hAnsiTheme="minorHAnsi" w:cstheme="minorBidi"/>
          <w:noProof/>
        </w:rPr>
      </w:pPr>
      <w:hyperlink w:anchor="_Toc172731430" w:history="1">
        <w:r w:rsidRPr="008D0920">
          <w:rPr>
            <w:rStyle w:val="Hyperlink"/>
            <w:noProof/>
          </w:rPr>
          <w:t>Figure 5</w:t>
        </w:r>
        <w:r w:rsidRPr="008D0920">
          <w:rPr>
            <w:rStyle w:val="Hyperlink"/>
            <w:noProof/>
          </w:rPr>
          <w:noBreakHyphen/>
          <w:t>2: Indicative Security Risk Management Process</w:t>
        </w:r>
        <w:r>
          <w:rPr>
            <w:noProof/>
            <w:webHidden/>
          </w:rPr>
          <w:tab/>
        </w:r>
        <w:r>
          <w:rPr>
            <w:noProof/>
            <w:webHidden/>
          </w:rPr>
          <w:fldChar w:fldCharType="begin"/>
        </w:r>
        <w:r>
          <w:rPr>
            <w:noProof/>
            <w:webHidden/>
          </w:rPr>
          <w:instrText xml:space="preserve"> PAGEREF _Toc172731430 \h </w:instrText>
        </w:r>
        <w:r>
          <w:rPr>
            <w:noProof/>
            <w:webHidden/>
          </w:rPr>
        </w:r>
        <w:r>
          <w:rPr>
            <w:noProof/>
            <w:webHidden/>
          </w:rPr>
          <w:fldChar w:fldCharType="separate"/>
        </w:r>
        <w:r w:rsidR="00B4238A">
          <w:rPr>
            <w:noProof/>
            <w:webHidden/>
          </w:rPr>
          <w:t>40</w:t>
        </w:r>
        <w:r>
          <w:rPr>
            <w:noProof/>
            <w:webHidden/>
          </w:rPr>
          <w:fldChar w:fldCharType="end"/>
        </w:r>
      </w:hyperlink>
    </w:p>
    <w:p w14:paraId="0574E203" w14:textId="502A8542" w:rsidR="006C2921" w:rsidRDefault="006C2921">
      <w:pPr>
        <w:pStyle w:val="TableofFigures"/>
        <w:rPr>
          <w:noProof/>
        </w:rPr>
      </w:pPr>
      <w:hyperlink w:anchor="_Toc172731431" w:history="1">
        <w:r w:rsidRPr="008D0920">
          <w:rPr>
            <w:rStyle w:val="Hyperlink"/>
            <w:noProof/>
          </w:rPr>
          <w:t>Figure 5</w:t>
        </w:r>
        <w:r w:rsidRPr="008D0920">
          <w:rPr>
            <w:rStyle w:val="Hyperlink"/>
            <w:noProof/>
          </w:rPr>
          <w:noBreakHyphen/>
          <w:t>3: Example of an Incremental Security Analysis to be Iteratively Derived at each Project Lifecycle Phase</w:t>
        </w:r>
        <w:r>
          <w:rPr>
            <w:noProof/>
            <w:webHidden/>
          </w:rPr>
          <w:tab/>
        </w:r>
        <w:r>
          <w:rPr>
            <w:noProof/>
            <w:webHidden/>
          </w:rPr>
          <w:fldChar w:fldCharType="begin"/>
        </w:r>
        <w:r>
          <w:rPr>
            <w:noProof/>
            <w:webHidden/>
          </w:rPr>
          <w:instrText xml:space="preserve"> PAGEREF _Toc172731431 \h </w:instrText>
        </w:r>
        <w:r>
          <w:rPr>
            <w:noProof/>
            <w:webHidden/>
          </w:rPr>
        </w:r>
        <w:r>
          <w:rPr>
            <w:noProof/>
            <w:webHidden/>
          </w:rPr>
          <w:fldChar w:fldCharType="separate"/>
        </w:r>
        <w:r w:rsidR="00B4238A">
          <w:rPr>
            <w:noProof/>
            <w:webHidden/>
          </w:rPr>
          <w:t>41</w:t>
        </w:r>
        <w:r>
          <w:rPr>
            <w:noProof/>
            <w:webHidden/>
          </w:rPr>
          <w:fldChar w:fldCharType="end"/>
        </w:r>
      </w:hyperlink>
      <w:r w:rsidR="002F6E23" w:rsidRPr="00181002">
        <w:rPr>
          <w:noProof/>
          <w:sz w:val="24"/>
        </w:rPr>
        <w:fldChar w:fldCharType="end"/>
      </w:r>
      <w:r w:rsidR="00EE7060" w:rsidRPr="00181002">
        <w:rPr>
          <w:noProof/>
          <w:sz w:val="24"/>
        </w:rPr>
        <w:fldChar w:fldCharType="begin"/>
      </w:r>
      <w:r w:rsidR="00EE7060" w:rsidRPr="00181002">
        <w:rPr>
          <w:noProof/>
          <w:sz w:val="24"/>
        </w:rPr>
        <w:instrText xml:space="preserve"> TOC \h \z \t "Caption:Annex Figure" \c </w:instrText>
      </w:r>
      <w:r w:rsidR="00EE7060" w:rsidRPr="00181002">
        <w:rPr>
          <w:noProof/>
          <w:sz w:val="24"/>
        </w:rPr>
        <w:fldChar w:fldCharType="separate"/>
      </w:r>
    </w:p>
    <w:p w14:paraId="700F3CBE" w14:textId="6488C8A7" w:rsidR="006C2921" w:rsidRDefault="006C2921">
      <w:pPr>
        <w:pStyle w:val="TableofFigures"/>
        <w:rPr>
          <w:rFonts w:asciiTheme="minorHAnsi" w:eastAsiaTheme="minorEastAsia" w:hAnsiTheme="minorHAnsi" w:cstheme="minorBidi"/>
          <w:noProof/>
        </w:rPr>
      </w:pPr>
      <w:hyperlink w:anchor="_Toc172731432" w:history="1">
        <w:r w:rsidRPr="00083C9F">
          <w:rPr>
            <w:rStyle w:val="Hyperlink"/>
            <w:bCs/>
            <w:noProof/>
            <w14:scene3d>
              <w14:camera w14:prst="orthographicFront"/>
              <w14:lightRig w14:rig="threePt" w14:dir="t">
                <w14:rot w14:lat="0" w14:lon="0" w14:rev="0"/>
              </w14:lightRig>
            </w14:scene3d>
          </w:rPr>
          <w:t>Figure A-1</w:t>
        </w:r>
        <w:r w:rsidRPr="00083C9F">
          <w:rPr>
            <w:rStyle w:val="Hyperlink"/>
            <w:noProof/>
          </w:rPr>
          <w:t xml:space="preserve"> : Security Documents to be produced</w:t>
        </w:r>
        <w:r>
          <w:rPr>
            <w:noProof/>
            <w:webHidden/>
          </w:rPr>
          <w:tab/>
        </w:r>
        <w:r>
          <w:rPr>
            <w:noProof/>
            <w:webHidden/>
          </w:rPr>
          <w:fldChar w:fldCharType="begin"/>
        </w:r>
        <w:r>
          <w:rPr>
            <w:noProof/>
            <w:webHidden/>
          </w:rPr>
          <w:instrText xml:space="preserve"> PAGEREF _Toc172731432 \h </w:instrText>
        </w:r>
        <w:r>
          <w:rPr>
            <w:noProof/>
            <w:webHidden/>
          </w:rPr>
        </w:r>
        <w:r>
          <w:rPr>
            <w:noProof/>
            <w:webHidden/>
          </w:rPr>
          <w:fldChar w:fldCharType="separate"/>
        </w:r>
        <w:r w:rsidR="00B4238A">
          <w:rPr>
            <w:noProof/>
            <w:webHidden/>
          </w:rPr>
          <w:t>47</w:t>
        </w:r>
        <w:r>
          <w:rPr>
            <w:noProof/>
            <w:webHidden/>
          </w:rPr>
          <w:fldChar w:fldCharType="end"/>
        </w:r>
      </w:hyperlink>
    </w:p>
    <w:p w14:paraId="139A32F2" w14:textId="3F73D83F" w:rsidR="006C2921" w:rsidRDefault="006C2921">
      <w:pPr>
        <w:pStyle w:val="TableofFigures"/>
        <w:rPr>
          <w:rFonts w:asciiTheme="minorHAnsi" w:eastAsiaTheme="minorEastAsia" w:hAnsiTheme="minorHAnsi" w:cstheme="minorBidi"/>
          <w:noProof/>
        </w:rPr>
      </w:pPr>
      <w:hyperlink w:anchor="_Toc172731433" w:history="1">
        <w:r w:rsidRPr="00083C9F">
          <w:rPr>
            <w:rStyle w:val="Hyperlink"/>
            <w:bCs/>
            <w:noProof/>
            <w14:scene3d>
              <w14:camera w14:prst="orthographicFront"/>
              <w14:lightRig w14:rig="threePt" w14:dir="t">
                <w14:rot w14:lat="0" w14:lon="0" w14:rev="0"/>
              </w14:lightRig>
            </w14:scene3d>
          </w:rPr>
          <w:t>Figure A-2</w:t>
        </w:r>
        <w:r w:rsidRPr="00083C9F">
          <w:rPr>
            <w:rStyle w:val="Hyperlink"/>
            <w:noProof/>
          </w:rPr>
          <w:t xml:space="preserve"> : Typical Security Documents to be produced per phase</w:t>
        </w:r>
        <w:r>
          <w:rPr>
            <w:noProof/>
            <w:webHidden/>
          </w:rPr>
          <w:tab/>
        </w:r>
        <w:r>
          <w:rPr>
            <w:noProof/>
            <w:webHidden/>
          </w:rPr>
          <w:fldChar w:fldCharType="begin"/>
        </w:r>
        <w:r>
          <w:rPr>
            <w:noProof/>
            <w:webHidden/>
          </w:rPr>
          <w:instrText xml:space="preserve"> PAGEREF _Toc172731433 \h </w:instrText>
        </w:r>
        <w:r>
          <w:rPr>
            <w:noProof/>
            <w:webHidden/>
          </w:rPr>
        </w:r>
        <w:r>
          <w:rPr>
            <w:noProof/>
            <w:webHidden/>
          </w:rPr>
          <w:fldChar w:fldCharType="separate"/>
        </w:r>
        <w:r w:rsidR="00B4238A">
          <w:rPr>
            <w:noProof/>
            <w:webHidden/>
          </w:rPr>
          <w:t>48</w:t>
        </w:r>
        <w:r>
          <w:rPr>
            <w:noProof/>
            <w:webHidden/>
          </w:rPr>
          <w:fldChar w:fldCharType="end"/>
        </w:r>
      </w:hyperlink>
    </w:p>
    <w:p w14:paraId="338FB540" w14:textId="77777777" w:rsidR="00EE7060" w:rsidRPr="00181002" w:rsidRDefault="00EE7060" w:rsidP="0097265D">
      <w:pPr>
        <w:pStyle w:val="paragraph"/>
        <w:rPr>
          <w:rFonts w:ascii="Arial" w:hAnsi="Arial"/>
          <w:noProof/>
          <w:sz w:val="24"/>
        </w:rPr>
      </w:pPr>
      <w:r w:rsidRPr="00181002">
        <w:rPr>
          <w:rFonts w:ascii="Arial" w:hAnsi="Arial"/>
          <w:noProof/>
          <w:sz w:val="24"/>
        </w:rPr>
        <w:fldChar w:fldCharType="end"/>
      </w:r>
    </w:p>
    <w:p w14:paraId="338FB541" w14:textId="77777777" w:rsidR="002F6E23" w:rsidRPr="00181002" w:rsidRDefault="002F6E23" w:rsidP="002F6E23">
      <w:pPr>
        <w:pStyle w:val="paragraph"/>
        <w:ind w:left="0"/>
        <w:rPr>
          <w:rFonts w:ascii="Arial" w:hAnsi="Arial"/>
          <w:b/>
          <w:noProof/>
          <w:sz w:val="24"/>
        </w:rPr>
      </w:pPr>
      <w:r w:rsidRPr="00181002">
        <w:rPr>
          <w:rFonts w:ascii="Arial" w:hAnsi="Arial"/>
          <w:b/>
          <w:noProof/>
          <w:sz w:val="24"/>
        </w:rPr>
        <w:t>Tables</w:t>
      </w:r>
    </w:p>
    <w:p w14:paraId="6818B014" w14:textId="3F6B451C" w:rsidR="006C2921" w:rsidRDefault="00734394">
      <w:pPr>
        <w:pStyle w:val="TableofFigures"/>
        <w:rPr>
          <w:rFonts w:asciiTheme="minorHAnsi" w:eastAsiaTheme="minorEastAsia" w:hAnsiTheme="minorHAnsi" w:cstheme="minorBidi"/>
          <w:noProof/>
        </w:rPr>
      </w:pPr>
      <w:r w:rsidRPr="00181002">
        <w:rPr>
          <w:noProof/>
          <w:sz w:val="24"/>
        </w:rPr>
        <w:fldChar w:fldCharType="begin"/>
      </w:r>
      <w:r w:rsidRPr="00181002">
        <w:rPr>
          <w:noProof/>
          <w:sz w:val="24"/>
        </w:rPr>
        <w:instrText xml:space="preserve"> TOC \h \z \t "Caption:Annex Table" \c </w:instrText>
      </w:r>
      <w:r w:rsidRPr="00181002">
        <w:rPr>
          <w:noProof/>
          <w:sz w:val="24"/>
        </w:rPr>
        <w:fldChar w:fldCharType="separate"/>
      </w:r>
      <w:hyperlink w:anchor="_Toc172731434" w:history="1">
        <w:r w:rsidR="006C2921" w:rsidRPr="009D1960">
          <w:rPr>
            <w:rStyle w:val="Hyperlink"/>
            <w:noProof/>
          </w:rPr>
          <w:t>Table A-1 : Document requirements list (DRL)</w:t>
        </w:r>
        <w:r w:rsidR="006C2921">
          <w:rPr>
            <w:noProof/>
            <w:webHidden/>
          </w:rPr>
          <w:tab/>
        </w:r>
        <w:r w:rsidR="006C2921">
          <w:rPr>
            <w:noProof/>
            <w:webHidden/>
          </w:rPr>
          <w:fldChar w:fldCharType="begin"/>
        </w:r>
        <w:r w:rsidR="006C2921">
          <w:rPr>
            <w:noProof/>
            <w:webHidden/>
          </w:rPr>
          <w:instrText xml:space="preserve"> PAGEREF _Toc172731434 \h </w:instrText>
        </w:r>
        <w:r w:rsidR="006C2921">
          <w:rPr>
            <w:noProof/>
            <w:webHidden/>
          </w:rPr>
        </w:r>
        <w:r w:rsidR="006C2921">
          <w:rPr>
            <w:noProof/>
            <w:webHidden/>
          </w:rPr>
          <w:fldChar w:fldCharType="separate"/>
        </w:r>
        <w:r w:rsidR="00B4238A">
          <w:rPr>
            <w:noProof/>
            <w:webHidden/>
          </w:rPr>
          <w:t>49</w:t>
        </w:r>
        <w:r w:rsidR="006C2921">
          <w:rPr>
            <w:noProof/>
            <w:webHidden/>
          </w:rPr>
          <w:fldChar w:fldCharType="end"/>
        </w:r>
      </w:hyperlink>
    </w:p>
    <w:p w14:paraId="1627E428" w14:textId="6D28B0AD" w:rsidR="006C2921" w:rsidRDefault="006C2921">
      <w:pPr>
        <w:pStyle w:val="TableofFigures"/>
        <w:rPr>
          <w:rFonts w:asciiTheme="minorHAnsi" w:eastAsiaTheme="minorEastAsia" w:hAnsiTheme="minorHAnsi" w:cstheme="minorBidi"/>
          <w:noProof/>
        </w:rPr>
      </w:pPr>
      <w:hyperlink w:anchor="_Toc172731435" w:history="1">
        <w:r w:rsidRPr="009D1960">
          <w:rPr>
            <w:rStyle w:val="Hyperlink"/>
            <w:noProof/>
          </w:rPr>
          <w:t xml:space="preserve">Table B-1 : Security Mechanisms to Counter Threats, Mitigations and Contingencies </w:t>
        </w:r>
        <w:r w:rsidRPr="009D1960">
          <w:rPr>
            <w:rStyle w:val="Hyperlink"/>
            <w:bCs/>
            <w:noProof/>
          </w:rPr>
          <w:t>[source: CCSDS 350.1-G-3, para. 5.8, mod.]</w:t>
        </w:r>
        <w:r>
          <w:rPr>
            <w:noProof/>
            <w:webHidden/>
          </w:rPr>
          <w:tab/>
        </w:r>
        <w:r>
          <w:rPr>
            <w:noProof/>
            <w:webHidden/>
          </w:rPr>
          <w:fldChar w:fldCharType="begin"/>
        </w:r>
        <w:r>
          <w:rPr>
            <w:noProof/>
            <w:webHidden/>
          </w:rPr>
          <w:instrText xml:space="preserve"> PAGEREF _Toc172731435 \h </w:instrText>
        </w:r>
        <w:r>
          <w:rPr>
            <w:noProof/>
            <w:webHidden/>
          </w:rPr>
        </w:r>
        <w:r>
          <w:rPr>
            <w:noProof/>
            <w:webHidden/>
          </w:rPr>
          <w:fldChar w:fldCharType="separate"/>
        </w:r>
        <w:r w:rsidR="00B4238A">
          <w:rPr>
            <w:noProof/>
            <w:webHidden/>
          </w:rPr>
          <w:t>56</w:t>
        </w:r>
        <w:r>
          <w:rPr>
            <w:noProof/>
            <w:webHidden/>
          </w:rPr>
          <w:fldChar w:fldCharType="end"/>
        </w:r>
      </w:hyperlink>
    </w:p>
    <w:p w14:paraId="338FB548" w14:textId="1833CA07" w:rsidR="002F6E23" w:rsidRPr="00181002" w:rsidRDefault="00734394" w:rsidP="0097265D">
      <w:pPr>
        <w:pStyle w:val="paragraph"/>
      </w:pPr>
      <w:r w:rsidRPr="00181002">
        <w:rPr>
          <w:rFonts w:ascii="Arial" w:hAnsi="Arial"/>
          <w:noProof/>
          <w:sz w:val="24"/>
        </w:rPr>
        <w:fldChar w:fldCharType="end"/>
      </w:r>
    </w:p>
    <w:p w14:paraId="338FB549" w14:textId="77777777" w:rsidR="0097265D" w:rsidRPr="00181002" w:rsidRDefault="0097265D" w:rsidP="0097265D">
      <w:pPr>
        <w:pStyle w:val="Heading0"/>
      </w:pPr>
      <w:bookmarkStart w:id="3" w:name="_Toc191723607"/>
      <w:bookmarkStart w:id="4" w:name="_Toc172731369"/>
      <w:r w:rsidRPr="00181002">
        <w:lastRenderedPageBreak/>
        <w:t>Introduction</w:t>
      </w:r>
      <w:bookmarkEnd w:id="3"/>
      <w:bookmarkEnd w:id="4"/>
    </w:p>
    <w:p w14:paraId="5BBEFE3C" w14:textId="2F65D05B" w:rsidR="001F1DFD" w:rsidRPr="00181002" w:rsidRDefault="001F1DFD" w:rsidP="001F1DFD">
      <w:pPr>
        <w:pStyle w:val="paragraph"/>
      </w:pPr>
      <w:r w:rsidRPr="00181002">
        <w:t>Security is a broad domain, affecting people, processes, and technologies.</w:t>
      </w:r>
      <w:r w:rsidR="006E3865">
        <w:t xml:space="preserve"> </w:t>
      </w:r>
      <w:r w:rsidRPr="00181002">
        <w:t>Application of security within all parts of an organisation and its activities are necessary for a coherent and structured approach to security. Security needs to apply to the system(s) to be operated, the systems used to enable security, the facilities to host and provide the global context, and the processes and methods used.</w:t>
      </w:r>
      <w:r w:rsidR="006E3865">
        <w:t xml:space="preserve"> </w:t>
      </w:r>
      <w:r w:rsidRPr="00181002">
        <w:t xml:space="preserve">Security must evolve and vary depending upon the threats and security risks, phase of the activity, regulations, the resources, and mechanisms selected to host and share the assets. On top of this, security is needed to be addressed when choosing the design, implementation aspects, </w:t>
      </w:r>
      <w:r w:rsidR="00266287">
        <w:t xml:space="preserve">mitigations to </w:t>
      </w:r>
      <w:r w:rsidRPr="00181002">
        <w:t>vulnerabilities, and the resources used to develop, operate, maintain, and dispose of the system.</w:t>
      </w:r>
    </w:p>
    <w:p w14:paraId="492C3649" w14:textId="4E3B5234" w:rsidR="001F1DFD" w:rsidRPr="00181002" w:rsidRDefault="001F1DFD" w:rsidP="001F1DFD">
      <w:pPr>
        <w:pStyle w:val="paragraph"/>
      </w:pPr>
      <w:r w:rsidRPr="00181002">
        <w:t>The objective of this standard is to ensure a systematic and consistent</w:t>
      </w:r>
      <w:r w:rsidR="006E3865">
        <w:t xml:space="preserve"> </w:t>
      </w:r>
      <w:r w:rsidRPr="00181002">
        <w:t>consideration and implementation of a secure lifecycle for space systems.</w:t>
      </w:r>
    </w:p>
    <w:p w14:paraId="338FB54A" w14:textId="402B7D57" w:rsidR="0097265D" w:rsidRPr="00181002" w:rsidRDefault="001F1DFD" w:rsidP="001F1DFD">
      <w:pPr>
        <w:pStyle w:val="paragraph"/>
      </w:pPr>
      <w:r w:rsidRPr="00181002">
        <w:t>As mentioned at the beginning, security is a broad domain covering many different aspects, technological, engineering or process related, etc. Therefore, this standard is intended to be accompanied by a set of handbooks or even additional security standards focused on specific security aspects.</w:t>
      </w:r>
    </w:p>
    <w:p w14:paraId="338FB54B" w14:textId="77777777" w:rsidR="0097265D" w:rsidRPr="00181002" w:rsidRDefault="0083356B" w:rsidP="00BD515C">
      <w:pPr>
        <w:pStyle w:val="Heading1"/>
      </w:pPr>
      <w:r w:rsidRPr="00181002">
        <w:lastRenderedPageBreak/>
        <w:br/>
      </w:r>
      <w:bookmarkStart w:id="5" w:name="_Toc191723608"/>
      <w:bookmarkStart w:id="6" w:name="_Toc172731370"/>
      <w:r w:rsidRPr="00181002">
        <w:t>Scope</w:t>
      </w:r>
      <w:bookmarkStart w:id="7" w:name="ECSS_E_ST_80_0600010"/>
      <w:bookmarkEnd w:id="5"/>
      <w:bookmarkEnd w:id="6"/>
      <w:bookmarkEnd w:id="7"/>
    </w:p>
    <w:p w14:paraId="417601B9" w14:textId="5A5E5CC0" w:rsidR="001F1DFD" w:rsidRPr="00181002" w:rsidRDefault="001F1DFD" w:rsidP="001F1DFD">
      <w:pPr>
        <w:pStyle w:val="paragraph"/>
      </w:pPr>
      <w:bookmarkStart w:id="8" w:name="ECSS_E_ST_80_0600011"/>
      <w:bookmarkEnd w:id="8"/>
      <w:r w:rsidRPr="00181002">
        <w:t xml:space="preserve">This standard provides requirements on the implementation of security </w:t>
      </w:r>
      <w:r w:rsidR="00A53E73" w:rsidRPr="00181002">
        <w:t>in</w:t>
      </w:r>
      <w:r w:rsidRPr="00181002">
        <w:t xml:space="preserve"> </w:t>
      </w:r>
      <w:r w:rsidR="00A53E73" w:rsidRPr="00181002">
        <w:t xml:space="preserve">space </w:t>
      </w:r>
      <w:r w:rsidRPr="00181002">
        <w:t>system</w:t>
      </w:r>
      <w:r w:rsidR="00A53E73" w:rsidRPr="00181002">
        <w:t>s</w:t>
      </w:r>
      <w:r w:rsidRPr="00181002">
        <w:t>, and requirements on the processes implemented during the</w:t>
      </w:r>
      <w:r w:rsidR="00A53E73" w:rsidRPr="00181002">
        <w:t>ir</w:t>
      </w:r>
      <w:r w:rsidRPr="00181002">
        <w:t xml:space="preserve"> lifecycle. This means ensuring the correct implementation of required security functionality in the system (e.g., implementation of an Information Security Management System in the ground segment); and also ensuring reasonable security of the lifecycle itself (e.g.</w:t>
      </w:r>
      <w:r w:rsidR="00C05E94" w:rsidRPr="00181002">
        <w:t>,</w:t>
      </w:r>
      <w:r w:rsidRPr="00181002">
        <w:t xml:space="preserve"> ensuring reasonable management of design information). Space systems include manned and unmanned spacecraft, launchers, payloads, experiments and their associated ground equipment and facilities. Specifically, in the scope of this document are the Space Segment, Ground Segment, Launch Segment, and Support Segment, as defined in ECSS-S-ST-00-01, during their whole lifecycle (from definition, design, development, to operation and decommission). </w:t>
      </w:r>
    </w:p>
    <w:p w14:paraId="672CEEFF" w14:textId="64A1CAD6" w:rsidR="001F1DFD" w:rsidRPr="00181002" w:rsidRDefault="001F1DFD" w:rsidP="001F1DFD">
      <w:pPr>
        <w:pStyle w:val="paragraph"/>
      </w:pPr>
      <w:r w:rsidRPr="00181002">
        <w:t xml:space="preserve">This standard considers the wide variety of security aspects that must be examined during the lifetime of a space system, including potential certification needs, allowing a tailoring to adapt to specific missions and services. It also considers the interaction between security of the system and its lifecycle, and the corporate security of the organisations involved. </w:t>
      </w:r>
      <w:r w:rsidR="0B786B42" w:rsidRPr="00181002">
        <w:t xml:space="preserve">This standard </w:t>
      </w:r>
      <w:r w:rsidR="00A152D5" w:rsidRPr="00181002">
        <w:t>is applicable</w:t>
      </w:r>
      <w:r w:rsidR="000D56D2" w:rsidRPr="00181002">
        <w:t xml:space="preserve"> to unclassified missions and projects, and</w:t>
      </w:r>
      <w:r w:rsidR="00996121" w:rsidRPr="00181002">
        <w:t xml:space="preserve"> used or</w:t>
      </w:r>
      <w:r w:rsidR="000D56D2" w:rsidRPr="00181002">
        <w:t xml:space="preserve"> tailored, as needed, abiding by national and inter-governmental rules </w:t>
      </w:r>
      <w:r w:rsidR="4DAAB4A8" w:rsidRPr="00181002">
        <w:t>for classified governmental security projects</w:t>
      </w:r>
      <w:r w:rsidR="00EF35E0" w:rsidRPr="00181002">
        <w:t xml:space="preserve"> that often require additional processes and controls (such as formal System Security Accreditation)</w:t>
      </w:r>
      <w:r w:rsidR="00943954" w:rsidRPr="00181002">
        <w:t>; however, System Security Accreditation process is out of scope of this standard</w:t>
      </w:r>
      <w:r w:rsidR="7C64E85C" w:rsidRPr="00181002">
        <w:t>.</w:t>
      </w:r>
      <w:r w:rsidR="00943954" w:rsidRPr="00181002" w:rsidDel="00943954">
        <w:t xml:space="preserve"> </w:t>
      </w:r>
      <w:r w:rsidR="00B70034" w:rsidRPr="00181002">
        <w:t>C</w:t>
      </w:r>
      <w:r w:rsidRPr="00181002">
        <w:t xml:space="preserve">orporate security is usually specific to each organisation and may be constrained by national regulations or standards. Therefore, this standard avoids imposing unnecessary constraints </w:t>
      </w:r>
      <w:r w:rsidR="00996121" w:rsidRPr="00181002">
        <w:t>that</w:t>
      </w:r>
      <w:r w:rsidRPr="00181002">
        <w:t xml:space="preserve"> conflict with corporate security of the organisations involved in the lifecycle.</w:t>
      </w:r>
    </w:p>
    <w:p w14:paraId="41D98FD8" w14:textId="0FDC5645" w:rsidR="001F1DFD" w:rsidRPr="00181002" w:rsidRDefault="001F1DFD" w:rsidP="001F1DFD">
      <w:pPr>
        <w:pStyle w:val="paragraph"/>
      </w:pPr>
      <w:r w:rsidRPr="00181002">
        <w:t>A security risk assessment should support the identification of sensitive information as well as the corresponding required protective security marking and measures.</w:t>
      </w:r>
    </w:p>
    <w:p w14:paraId="527017D3" w14:textId="77777777" w:rsidR="001F1DFD" w:rsidRPr="00181002" w:rsidRDefault="001F1DFD" w:rsidP="001F1DFD">
      <w:pPr>
        <w:pStyle w:val="paragraph"/>
      </w:pPr>
      <w:r w:rsidRPr="00181002">
        <w:t>This standard interfaces with space engineering and management, which are addressed in the Engineering (-E) and Management (-M) branches of the ECSS System.</w:t>
      </w:r>
    </w:p>
    <w:p w14:paraId="338FB54E" w14:textId="32833348" w:rsidR="00843333" w:rsidRPr="00181002" w:rsidRDefault="001F1DFD" w:rsidP="00382C90">
      <w:pPr>
        <w:pStyle w:val="paragraph"/>
      </w:pPr>
      <w:r w:rsidRPr="00181002">
        <w:t>This standard may be tailored for the specific characteristics and constraints of a space project in conformance with ECSS-S-ST-00.</w:t>
      </w:r>
    </w:p>
    <w:p w14:paraId="338FB54F" w14:textId="77777777" w:rsidR="00A37A15" w:rsidRPr="00181002" w:rsidRDefault="00A37A15" w:rsidP="00A37A15">
      <w:pPr>
        <w:pStyle w:val="Heading1"/>
      </w:pPr>
      <w:r w:rsidRPr="00181002">
        <w:lastRenderedPageBreak/>
        <w:br/>
      </w:r>
      <w:bookmarkStart w:id="9" w:name="_Toc191723609"/>
      <w:bookmarkStart w:id="10" w:name="_Toc172731371"/>
      <w:r w:rsidRPr="00181002">
        <w:t>Normative references</w:t>
      </w:r>
      <w:bookmarkStart w:id="11" w:name="ECSS_E_ST_80_0600012"/>
      <w:bookmarkEnd w:id="9"/>
      <w:bookmarkEnd w:id="10"/>
      <w:bookmarkEnd w:id="11"/>
    </w:p>
    <w:p w14:paraId="338FB550" w14:textId="77777777" w:rsidR="001C3FA2" w:rsidRPr="00181002" w:rsidRDefault="001C3FA2" w:rsidP="001C3FA2">
      <w:pPr>
        <w:pStyle w:val="paragraph"/>
      </w:pPr>
      <w:bookmarkStart w:id="12" w:name="ECSS_E_ST_80_0600013"/>
      <w:bookmarkEnd w:id="12"/>
      <w:r w:rsidRPr="00181002">
        <w:t>The following normative documents contain provisions which, through reference in this text, constitute provisions of this ECSS Standard. For dated references, subsequent amendments to, or revision of any of these publication</w:t>
      </w:r>
      <w:r w:rsidR="00CC7ABC" w:rsidRPr="00181002">
        <w:t>s do not apply.</w:t>
      </w:r>
      <w:r w:rsidRPr="00181002">
        <w:t xml:space="preserve"> However, parties to agreements based on this ECSS Standard are encouraged to investigate the possibility of applying the more recent editions of the normative documents indicated below. For undated references, the latest edition of the publication referred to applies.</w:t>
      </w:r>
    </w:p>
    <w:p w14:paraId="338FB551" w14:textId="77777777" w:rsidR="00E326C5" w:rsidRPr="00181002" w:rsidRDefault="00E326C5" w:rsidP="002103D1">
      <w:pPr>
        <w:pStyle w:val="paragraph"/>
      </w:pPr>
    </w:p>
    <w:tbl>
      <w:tblPr>
        <w:tblW w:w="7087" w:type="dxa"/>
        <w:tblInd w:w="2093" w:type="dxa"/>
        <w:tblLook w:val="01E0" w:firstRow="1" w:lastRow="1" w:firstColumn="1" w:lastColumn="1" w:noHBand="0" w:noVBand="0"/>
      </w:tblPr>
      <w:tblGrid>
        <w:gridCol w:w="2297"/>
        <w:gridCol w:w="4790"/>
      </w:tblGrid>
      <w:tr w:rsidR="00542FCD" w:rsidRPr="00181002" w14:paraId="338FB554" w14:textId="77777777" w:rsidTr="00A76D51">
        <w:tc>
          <w:tcPr>
            <w:tcW w:w="2297" w:type="dxa"/>
          </w:tcPr>
          <w:p w14:paraId="338FB552" w14:textId="44FE4B72" w:rsidR="00542FCD" w:rsidRPr="00181002" w:rsidRDefault="006051D0" w:rsidP="00542FCD">
            <w:pPr>
              <w:pStyle w:val="TablecellLEFT"/>
            </w:pPr>
            <w:bookmarkStart w:id="13" w:name="ECSS_E_ST_80_0600014"/>
            <w:bookmarkEnd w:id="13"/>
            <w:r w:rsidRPr="00181002">
              <w:t>ECSS-S-ST-00-01</w:t>
            </w:r>
          </w:p>
        </w:tc>
        <w:tc>
          <w:tcPr>
            <w:tcW w:w="4790" w:type="dxa"/>
          </w:tcPr>
          <w:p w14:paraId="338FB553" w14:textId="29F65902" w:rsidR="00542FCD" w:rsidRPr="00181002" w:rsidRDefault="006051D0" w:rsidP="00542FCD">
            <w:pPr>
              <w:pStyle w:val="TablecellLEFT"/>
            </w:pPr>
            <w:r w:rsidRPr="00181002">
              <w:t>ECSS system — Glossary of terms</w:t>
            </w:r>
          </w:p>
        </w:tc>
      </w:tr>
      <w:tr w:rsidR="00542FCD" w:rsidRPr="00181002" w14:paraId="338FB557" w14:textId="77777777" w:rsidTr="00A76D51">
        <w:tc>
          <w:tcPr>
            <w:tcW w:w="2297" w:type="dxa"/>
          </w:tcPr>
          <w:p w14:paraId="338FB555" w14:textId="5A5A9CAB" w:rsidR="00542FCD" w:rsidRPr="00181002" w:rsidRDefault="006051D0" w:rsidP="00542FCD">
            <w:pPr>
              <w:pStyle w:val="TablecellLEFT"/>
            </w:pPr>
            <w:bookmarkStart w:id="14" w:name="ECSS_E_ST_80_0600015"/>
            <w:bookmarkEnd w:id="14"/>
            <w:r w:rsidRPr="00181002">
              <w:t>ECSS-E-ST-40</w:t>
            </w:r>
          </w:p>
        </w:tc>
        <w:tc>
          <w:tcPr>
            <w:tcW w:w="4790" w:type="dxa"/>
          </w:tcPr>
          <w:p w14:paraId="338FB556" w14:textId="1CB7D47A" w:rsidR="00542FCD" w:rsidRPr="00181002" w:rsidRDefault="006051D0" w:rsidP="00542FCD">
            <w:pPr>
              <w:pStyle w:val="TablecellLEFT"/>
            </w:pPr>
            <w:r w:rsidRPr="00181002">
              <w:t xml:space="preserve">Space </w:t>
            </w:r>
            <w:r w:rsidR="003730D6" w:rsidRPr="00181002">
              <w:t>e</w:t>
            </w:r>
            <w:r w:rsidRPr="00181002">
              <w:t>ngineering – Software</w:t>
            </w:r>
          </w:p>
        </w:tc>
      </w:tr>
      <w:tr w:rsidR="00542FCD" w:rsidRPr="00181002" w14:paraId="338FB55D" w14:textId="77777777" w:rsidTr="00A76D51">
        <w:tc>
          <w:tcPr>
            <w:tcW w:w="2297" w:type="dxa"/>
          </w:tcPr>
          <w:p w14:paraId="338FB55B" w14:textId="5BE08B98" w:rsidR="00542FCD" w:rsidRPr="00181002" w:rsidRDefault="006051D0" w:rsidP="00A37A15">
            <w:pPr>
              <w:pStyle w:val="paragraph"/>
              <w:ind w:left="0"/>
            </w:pPr>
            <w:bookmarkStart w:id="15" w:name="ECSS_E_ST_80_0600016"/>
            <w:bookmarkEnd w:id="15"/>
            <w:r w:rsidRPr="00181002">
              <w:t>ECSS-Q-ST-10</w:t>
            </w:r>
          </w:p>
        </w:tc>
        <w:tc>
          <w:tcPr>
            <w:tcW w:w="4790" w:type="dxa"/>
          </w:tcPr>
          <w:p w14:paraId="338FB55C" w14:textId="05F8F4DC" w:rsidR="00542FCD" w:rsidRPr="00181002" w:rsidRDefault="00F11186" w:rsidP="00A37A15">
            <w:pPr>
              <w:pStyle w:val="paragraph"/>
              <w:ind w:left="0"/>
            </w:pPr>
            <w:r w:rsidRPr="00181002">
              <w:t xml:space="preserve">Space product assurance – </w:t>
            </w:r>
            <w:r w:rsidR="006051D0" w:rsidRPr="00181002">
              <w:t>Product assurance management</w:t>
            </w:r>
          </w:p>
        </w:tc>
      </w:tr>
      <w:tr w:rsidR="00F11186" w:rsidRPr="00181002" w14:paraId="3CB51EB5" w14:textId="77777777" w:rsidTr="00A76D51">
        <w:tc>
          <w:tcPr>
            <w:tcW w:w="2297" w:type="dxa"/>
          </w:tcPr>
          <w:p w14:paraId="599A69A5" w14:textId="77777777" w:rsidR="00F11186" w:rsidRPr="00181002" w:rsidRDefault="00F11186" w:rsidP="006C2921">
            <w:pPr>
              <w:pStyle w:val="paragraph"/>
              <w:ind w:left="0"/>
            </w:pPr>
            <w:bookmarkStart w:id="16" w:name="ECSS_E_ST_80_0600017"/>
            <w:bookmarkEnd w:id="16"/>
            <w:r w:rsidRPr="00181002">
              <w:t>ECSS-Q-ST-80</w:t>
            </w:r>
          </w:p>
        </w:tc>
        <w:tc>
          <w:tcPr>
            <w:tcW w:w="4790" w:type="dxa"/>
          </w:tcPr>
          <w:p w14:paraId="13D3BAE2" w14:textId="77777777" w:rsidR="00F11186" w:rsidRPr="00181002" w:rsidRDefault="00F11186" w:rsidP="006C2921">
            <w:pPr>
              <w:pStyle w:val="paragraph"/>
              <w:ind w:left="0"/>
            </w:pPr>
            <w:r w:rsidRPr="00181002">
              <w:t>Space product assurance – Software product assurance</w:t>
            </w:r>
          </w:p>
        </w:tc>
      </w:tr>
    </w:tbl>
    <w:p w14:paraId="338FB564" w14:textId="77777777" w:rsidR="00542FCD" w:rsidRPr="00181002" w:rsidRDefault="00542FCD" w:rsidP="00A37A15">
      <w:pPr>
        <w:pStyle w:val="paragraph"/>
      </w:pPr>
    </w:p>
    <w:p w14:paraId="338FB565" w14:textId="77777777" w:rsidR="00A37A15" w:rsidRPr="00181002" w:rsidRDefault="00A37A15" w:rsidP="0067410C">
      <w:pPr>
        <w:pStyle w:val="Heading1"/>
      </w:pPr>
      <w:r w:rsidRPr="00181002">
        <w:lastRenderedPageBreak/>
        <w:br/>
      </w:r>
      <w:bookmarkStart w:id="17" w:name="_Toc191723610"/>
      <w:bookmarkStart w:id="18" w:name="_Toc172731372"/>
      <w:r w:rsidRPr="00181002">
        <w:t>Terms, definitions and abbreviated terms</w:t>
      </w:r>
      <w:bookmarkStart w:id="19" w:name="ECSS_E_ST_80_0600018"/>
      <w:bookmarkEnd w:id="17"/>
      <w:bookmarkEnd w:id="18"/>
      <w:bookmarkEnd w:id="19"/>
    </w:p>
    <w:p w14:paraId="338FB566" w14:textId="77777777" w:rsidR="00A37A15" w:rsidRPr="00181002" w:rsidRDefault="00E26590" w:rsidP="0067410C">
      <w:pPr>
        <w:pStyle w:val="Heading2"/>
      </w:pPr>
      <w:bookmarkStart w:id="20" w:name="_Toc191723611"/>
      <w:bookmarkStart w:id="21" w:name="_Toc172731373"/>
      <w:r w:rsidRPr="00181002">
        <w:t>Terms from other standards</w:t>
      </w:r>
      <w:bookmarkStart w:id="22" w:name="ECSS_E_ST_80_0600019"/>
      <w:bookmarkEnd w:id="20"/>
      <w:bookmarkEnd w:id="21"/>
      <w:bookmarkEnd w:id="22"/>
    </w:p>
    <w:p w14:paraId="71649E45" w14:textId="77777777" w:rsidR="00F10BED" w:rsidRPr="00181002" w:rsidRDefault="00F10BED" w:rsidP="00F10BED">
      <w:pPr>
        <w:pStyle w:val="listlevel1"/>
      </w:pPr>
      <w:bookmarkStart w:id="23" w:name="ECSS_E_ST_80_0600020"/>
      <w:bookmarkEnd w:id="23"/>
      <w:r w:rsidRPr="00181002">
        <w:t>For the purpose of this Standard, the terms and definitions from ECSS-S-ST-00-01 apply, in particular for the following terms:</w:t>
      </w:r>
    </w:p>
    <w:p w14:paraId="66EA2236" w14:textId="06DF53B1" w:rsidR="003D4551" w:rsidRPr="00181002" w:rsidRDefault="003D4551" w:rsidP="003D4551">
      <w:pPr>
        <w:pStyle w:val="NOTE"/>
      </w:pPr>
      <w:r w:rsidRPr="00181002">
        <w:t xml:space="preserve">The terms defined in ECSS-S-ST-00-01 have preference over the </w:t>
      </w:r>
      <w:r w:rsidR="00B176C2" w:rsidRPr="00181002">
        <w:t>terms</w:t>
      </w:r>
      <w:r w:rsidRPr="00181002">
        <w:t xml:space="preserve"> defined in CCSDS 350.8-M-</w:t>
      </w:r>
      <w:r w:rsidR="003A588B" w:rsidRPr="00181002">
        <w:t>3</w:t>
      </w:r>
      <w:r w:rsidRPr="00181002">
        <w:t>.</w:t>
      </w:r>
    </w:p>
    <w:p w14:paraId="676A3AF4" w14:textId="3ECB9275" w:rsidR="00F10BED" w:rsidRPr="00181002" w:rsidRDefault="00FA15A2" w:rsidP="00F10BED">
      <w:pPr>
        <w:pStyle w:val="listlevel2"/>
      </w:pPr>
      <w:r w:rsidRPr="00181002">
        <w:t>acceptance</w:t>
      </w:r>
    </w:p>
    <w:p w14:paraId="5409A890" w14:textId="7E15C039" w:rsidR="00F10BED" w:rsidRPr="00181002" w:rsidRDefault="00FA15A2" w:rsidP="00F10BED">
      <w:pPr>
        <w:pStyle w:val="listlevel2"/>
      </w:pPr>
      <w:r w:rsidRPr="00181002">
        <w:t>analysis</w:t>
      </w:r>
    </w:p>
    <w:p w14:paraId="4E019BF4" w14:textId="731BD556" w:rsidR="00F10BED" w:rsidRPr="00181002" w:rsidRDefault="00FA15A2" w:rsidP="00F10BED">
      <w:pPr>
        <w:pStyle w:val="listlevel2"/>
      </w:pPr>
      <w:r w:rsidRPr="00181002">
        <w:t>assurance</w:t>
      </w:r>
    </w:p>
    <w:p w14:paraId="04E1CD36" w14:textId="2150123D" w:rsidR="00F10BED" w:rsidRPr="00181002" w:rsidRDefault="00FA15A2" w:rsidP="00F10BED">
      <w:pPr>
        <w:pStyle w:val="listlevel2"/>
      </w:pPr>
      <w:r w:rsidRPr="00181002">
        <w:t>audit</w:t>
      </w:r>
    </w:p>
    <w:p w14:paraId="7E9E108E" w14:textId="64658D88" w:rsidR="00FE5D87" w:rsidRPr="00181002" w:rsidRDefault="00FA15A2" w:rsidP="00F10BED">
      <w:pPr>
        <w:pStyle w:val="listlevel2"/>
      </w:pPr>
      <w:r w:rsidRPr="00181002">
        <w:t>availability</w:t>
      </w:r>
    </w:p>
    <w:p w14:paraId="4F1104EB" w14:textId="651E424A" w:rsidR="00F10BED" w:rsidRPr="00181002" w:rsidRDefault="00FA15A2" w:rsidP="00F10BED">
      <w:pPr>
        <w:pStyle w:val="listlevel2"/>
      </w:pPr>
      <w:r w:rsidRPr="00181002">
        <w:t>component</w:t>
      </w:r>
    </w:p>
    <w:p w14:paraId="42486D71" w14:textId="7C830F85" w:rsidR="00F10BED" w:rsidRPr="00181002" w:rsidRDefault="00FA15A2" w:rsidP="00F10BED">
      <w:pPr>
        <w:pStyle w:val="listlevel2"/>
      </w:pPr>
      <w:r w:rsidRPr="00181002">
        <w:t>conformance</w:t>
      </w:r>
    </w:p>
    <w:p w14:paraId="2745DC97" w14:textId="0D1D773F" w:rsidR="00F10BED" w:rsidRPr="00181002" w:rsidRDefault="00FA15A2" w:rsidP="00F10BED">
      <w:pPr>
        <w:pStyle w:val="listlevel2"/>
      </w:pPr>
      <w:r w:rsidRPr="00181002">
        <w:t>contract</w:t>
      </w:r>
    </w:p>
    <w:p w14:paraId="34E25413" w14:textId="045AB0BE" w:rsidR="00F10BED" w:rsidRPr="00181002" w:rsidRDefault="00F10BED" w:rsidP="00F10BED">
      <w:pPr>
        <w:pStyle w:val="listlevel2"/>
      </w:pPr>
      <w:r w:rsidRPr="00181002">
        <w:t>COTS</w:t>
      </w:r>
    </w:p>
    <w:p w14:paraId="263B0D11" w14:textId="24A0AFF8" w:rsidR="00F10BED" w:rsidRPr="00181002" w:rsidRDefault="00FA15A2" w:rsidP="00F10BED">
      <w:pPr>
        <w:pStyle w:val="listlevel2"/>
      </w:pPr>
      <w:r w:rsidRPr="00181002">
        <w:t>customer</w:t>
      </w:r>
    </w:p>
    <w:p w14:paraId="14A32DF7" w14:textId="5844D8E2" w:rsidR="00F10BED" w:rsidRPr="00181002" w:rsidRDefault="00FA15A2" w:rsidP="00F10BED">
      <w:pPr>
        <w:pStyle w:val="listlevel2"/>
      </w:pPr>
      <w:r w:rsidRPr="00181002">
        <w:t>design</w:t>
      </w:r>
    </w:p>
    <w:p w14:paraId="19D43B8F" w14:textId="32D64DDD" w:rsidR="00EF1E57" w:rsidRPr="00181002" w:rsidRDefault="00FA15A2" w:rsidP="00F10BED">
      <w:pPr>
        <w:pStyle w:val="listlevel2"/>
      </w:pPr>
      <w:r w:rsidRPr="00181002">
        <w:t>dependability</w:t>
      </w:r>
    </w:p>
    <w:p w14:paraId="1638FA95" w14:textId="5FB6410E" w:rsidR="00F10BED" w:rsidRPr="00181002" w:rsidRDefault="00FA15A2" w:rsidP="00F10BED">
      <w:pPr>
        <w:pStyle w:val="listlevel2"/>
      </w:pPr>
      <w:r w:rsidRPr="00181002">
        <w:t>development</w:t>
      </w:r>
    </w:p>
    <w:p w14:paraId="079E82A7" w14:textId="5FC4CD89" w:rsidR="00F10BED" w:rsidRPr="00181002" w:rsidRDefault="00FA15A2" w:rsidP="00F10BED">
      <w:pPr>
        <w:pStyle w:val="listlevel2"/>
      </w:pPr>
      <w:r w:rsidRPr="00181002">
        <w:t>element</w:t>
      </w:r>
    </w:p>
    <w:p w14:paraId="67CE8E70" w14:textId="5F11B018" w:rsidR="00F10BED" w:rsidRPr="00181002" w:rsidRDefault="00FA15A2" w:rsidP="00F10BED">
      <w:pPr>
        <w:pStyle w:val="listlevel2"/>
      </w:pPr>
      <w:r w:rsidRPr="00181002">
        <w:t>fail safe</w:t>
      </w:r>
    </w:p>
    <w:p w14:paraId="2331BBA1" w14:textId="7EC4ED7E" w:rsidR="00F10BED" w:rsidRPr="00181002" w:rsidRDefault="00FA15A2" w:rsidP="00F10BED">
      <w:pPr>
        <w:pStyle w:val="listlevel2"/>
      </w:pPr>
      <w:r w:rsidRPr="00181002">
        <w:t>ground segment</w:t>
      </w:r>
    </w:p>
    <w:p w14:paraId="6371C0FA" w14:textId="2C462537" w:rsidR="00F10BED" w:rsidRPr="00181002" w:rsidRDefault="00FA15A2" w:rsidP="00F10BED">
      <w:pPr>
        <w:pStyle w:val="listlevel2"/>
      </w:pPr>
      <w:r w:rsidRPr="00181002">
        <w:t>incident</w:t>
      </w:r>
    </w:p>
    <w:p w14:paraId="096E2488" w14:textId="3587CCCE" w:rsidR="00F10BED" w:rsidRPr="00181002" w:rsidRDefault="00FA15A2" w:rsidP="00F10BED">
      <w:pPr>
        <w:pStyle w:val="listlevel2"/>
      </w:pPr>
      <w:r w:rsidRPr="00181002">
        <w:t>launch segment</w:t>
      </w:r>
    </w:p>
    <w:p w14:paraId="756DFBF2" w14:textId="73CD6B71" w:rsidR="00F10BED" w:rsidRPr="00181002" w:rsidRDefault="00FA15A2" w:rsidP="00F10BED">
      <w:pPr>
        <w:pStyle w:val="listlevel2"/>
      </w:pPr>
      <w:r w:rsidRPr="00181002">
        <w:t>lifecycle</w:t>
      </w:r>
    </w:p>
    <w:p w14:paraId="320ADF3D" w14:textId="4C45ECFD" w:rsidR="00F10BED" w:rsidRPr="00181002" w:rsidRDefault="00FA15A2" w:rsidP="00F10BED">
      <w:pPr>
        <w:pStyle w:val="listlevel2"/>
      </w:pPr>
      <w:r w:rsidRPr="00181002">
        <w:t>lifetime</w:t>
      </w:r>
    </w:p>
    <w:p w14:paraId="3DBE1280" w14:textId="1B7DDC9F" w:rsidR="002A64D5" w:rsidRPr="00181002" w:rsidRDefault="00FA15A2" w:rsidP="2699877E">
      <w:pPr>
        <w:pStyle w:val="listlevel2"/>
      </w:pPr>
      <w:r w:rsidRPr="00181002">
        <w:t>maintenance</w:t>
      </w:r>
    </w:p>
    <w:p w14:paraId="7A5442B7" w14:textId="0D5166E8" w:rsidR="00F10BED" w:rsidRPr="00181002" w:rsidRDefault="00FA15A2" w:rsidP="00F10BED">
      <w:pPr>
        <w:pStyle w:val="listlevel2"/>
      </w:pPr>
      <w:r w:rsidRPr="00181002">
        <w:t>mission</w:t>
      </w:r>
    </w:p>
    <w:p w14:paraId="5CD1A072" w14:textId="2F65C859" w:rsidR="00F10BED" w:rsidRPr="00181002" w:rsidRDefault="00FA15A2" w:rsidP="00F10BED">
      <w:pPr>
        <w:pStyle w:val="listlevel2"/>
      </w:pPr>
      <w:r w:rsidRPr="00181002">
        <w:lastRenderedPageBreak/>
        <w:t>process</w:t>
      </w:r>
    </w:p>
    <w:p w14:paraId="5F36296F" w14:textId="66916C76" w:rsidR="00F10BED" w:rsidRPr="00181002" w:rsidRDefault="00FA15A2" w:rsidP="00F10BED">
      <w:pPr>
        <w:pStyle w:val="listlevel2"/>
      </w:pPr>
      <w:r w:rsidRPr="00181002">
        <w:t>product</w:t>
      </w:r>
    </w:p>
    <w:p w14:paraId="0B24A758" w14:textId="797E0136" w:rsidR="00551448" w:rsidRPr="00181002" w:rsidRDefault="00FA15A2" w:rsidP="00F10BED">
      <w:pPr>
        <w:pStyle w:val="listlevel2"/>
      </w:pPr>
      <w:r w:rsidRPr="00181002">
        <w:t>product assurance</w:t>
      </w:r>
    </w:p>
    <w:p w14:paraId="7FC937F3" w14:textId="3C6CF3BA" w:rsidR="00F10BED" w:rsidRPr="00181002" w:rsidRDefault="00FA15A2" w:rsidP="00F10BED">
      <w:pPr>
        <w:pStyle w:val="listlevel2"/>
      </w:pPr>
      <w:r w:rsidRPr="00181002">
        <w:t>project</w:t>
      </w:r>
    </w:p>
    <w:p w14:paraId="00DF8C5A" w14:textId="31BA148B" w:rsidR="00F519CF" w:rsidRPr="00181002" w:rsidRDefault="00FA15A2" w:rsidP="00F10BED">
      <w:pPr>
        <w:pStyle w:val="listlevel2"/>
      </w:pPr>
      <w:r w:rsidRPr="00181002">
        <w:t>redundancy</w:t>
      </w:r>
    </w:p>
    <w:p w14:paraId="4E1B95A9" w14:textId="4B94FB1B" w:rsidR="00551448" w:rsidRPr="00181002" w:rsidRDefault="00FA15A2" w:rsidP="00F10BED">
      <w:pPr>
        <w:pStyle w:val="listlevel2"/>
      </w:pPr>
      <w:r w:rsidRPr="00181002">
        <w:t>reliability</w:t>
      </w:r>
    </w:p>
    <w:p w14:paraId="247A8517" w14:textId="0EE4DB14" w:rsidR="00F10BED" w:rsidRPr="00181002" w:rsidRDefault="00FA15A2" w:rsidP="00F10BED">
      <w:pPr>
        <w:pStyle w:val="listlevel2"/>
      </w:pPr>
      <w:r w:rsidRPr="00181002">
        <w:t>requirements</w:t>
      </w:r>
    </w:p>
    <w:p w14:paraId="54701D86" w14:textId="545C7D04" w:rsidR="00F10BED" w:rsidRPr="00181002" w:rsidRDefault="00FA15A2" w:rsidP="00F10BED">
      <w:pPr>
        <w:pStyle w:val="listlevel2"/>
      </w:pPr>
      <w:r w:rsidRPr="00181002">
        <w:t>space missions</w:t>
      </w:r>
    </w:p>
    <w:p w14:paraId="7304B89E" w14:textId="390D573A" w:rsidR="00F10BED" w:rsidRPr="00181002" w:rsidRDefault="00FA15A2" w:rsidP="00F10BED">
      <w:pPr>
        <w:pStyle w:val="listlevel2"/>
      </w:pPr>
      <w:r w:rsidRPr="00181002">
        <w:t>space segment</w:t>
      </w:r>
    </w:p>
    <w:p w14:paraId="3EFE937D" w14:textId="2E6D58C5" w:rsidR="00F10BED" w:rsidRPr="00181002" w:rsidRDefault="00FA15A2" w:rsidP="00F10BED">
      <w:pPr>
        <w:pStyle w:val="listlevel2"/>
      </w:pPr>
      <w:r w:rsidRPr="00181002">
        <w:t>space system</w:t>
      </w:r>
    </w:p>
    <w:p w14:paraId="4093B616" w14:textId="19E5BD06" w:rsidR="00F10BED" w:rsidRPr="00181002" w:rsidRDefault="00FA15A2" w:rsidP="00F10BED">
      <w:pPr>
        <w:pStyle w:val="listlevel2"/>
      </w:pPr>
      <w:r w:rsidRPr="00181002">
        <w:t>spacecraft</w:t>
      </w:r>
    </w:p>
    <w:p w14:paraId="4BAE3FA7" w14:textId="6B745925" w:rsidR="00F10BED" w:rsidRPr="00181002" w:rsidRDefault="00FA15A2" w:rsidP="00F10BED">
      <w:pPr>
        <w:pStyle w:val="listlevel2"/>
      </w:pPr>
      <w:r w:rsidRPr="00181002">
        <w:t>subsystem</w:t>
      </w:r>
    </w:p>
    <w:p w14:paraId="739B8FD0" w14:textId="5B4B3A6E" w:rsidR="00F10BED" w:rsidRPr="00181002" w:rsidRDefault="00FA15A2" w:rsidP="00F10BED">
      <w:pPr>
        <w:pStyle w:val="listlevel2"/>
      </w:pPr>
      <w:r w:rsidRPr="00181002">
        <w:t>supplier</w:t>
      </w:r>
    </w:p>
    <w:p w14:paraId="50AFAB97" w14:textId="4FB83999" w:rsidR="00F10BED" w:rsidRPr="00181002" w:rsidRDefault="00FA15A2" w:rsidP="00F10BED">
      <w:pPr>
        <w:pStyle w:val="listlevel2"/>
      </w:pPr>
      <w:r w:rsidRPr="00181002">
        <w:t>support segment</w:t>
      </w:r>
    </w:p>
    <w:p w14:paraId="4F963375" w14:textId="680105A9" w:rsidR="00F10BED" w:rsidRPr="00181002" w:rsidRDefault="00FA15A2" w:rsidP="00F10BED">
      <w:pPr>
        <w:pStyle w:val="listlevel2"/>
      </w:pPr>
      <w:r w:rsidRPr="00181002">
        <w:t>support system</w:t>
      </w:r>
    </w:p>
    <w:p w14:paraId="0248C1E6" w14:textId="4CB79510" w:rsidR="00F10BED" w:rsidRPr="00181002" w:rsidRDefault="00FA15A2" w:rsidP="00F10BED">
      <w:pPr>
        <w:pStyle w:val="listlevel2"/>
      </w:pPr>
      <w:r w:rsidRPr="00181002">
        <w:t>system</w:t>
      </w:r>
    </w:p>
    <w:p w14:paraId="7350F9D1" w14:textId="260317C0" w:rsidR="00F10BED" w:rsidRPr="00181002" w:rsidRDefault="00FA15A2" w:rsidP="00F10BED">
      <w:pPr>
        <w:pStyle w:val="listlevel2"/>
      </w:pPr>
      <w:r w:rsidRPr="00181002">
        <w:t>tailoring</w:t>
      </w:r>
    </w:p>
    <w:p w14:paraId="5AC2F327" w14:textId="6FCB89F5" w:rsidR="00F10BED" w:rsidRPr="00181002" w:rsidRDefault="00FA15A2" w:rsidP="00F10BED">
      <w:pPr>
        <w:pStyle w:val="listlevel2"/>
      </w:pPr>
      <w:r w:rsidRPr="00181002">
        <w:t>validation</w:t>
      </w:r>
    </w:p>
    <w:p w14:paraId="25420263" w14:textId="22D3DD56" w:rsidR="00F10BED" w:rsidRPr="00181002" w:rsidRDefault="00FA15A2" w:rsidP="00F10BED">
      <w:pPr>
        <w:pStyle w:val="listlevel2"/>
      </w:pPr>
      <w:r w:rsidRPr="00181002">
        <w:t>verification</w:t>
      </w:r>
    </w:p>
    <w:p w14:paraId="707B73F3" w14:textId="6A0D6FE7" w:rsidR="001D4206" w:rsidRPr="00181002" w:rsidRDefault="00FA15A2" w:rsidP="00A92C20">
      <w:pPr>
        <w:pStyle w:val="listlevel2"/>
      </w:pPr>
      <w:r w:rsidRPr="00181002">
        <w:t>waiver</w:t>
      </w:r>
    </w:p>
    <w:p w14:paraId="697DA464" w14:textId="0DB1E97F" w:rsidR="00CA19DE" w:rsidRPr="00181002" w:rsidRDefault="00CA19DE" w:rsidP="00CA19DE">
      <w:pPr>
        <w:pStyle w:val="listlevel1"/>
      </w:pPr>
      <w:r w:rsidRPr="00181002">
        <w:t xml:space="preserve">For the purpose of this Standard, the terms and definitions from ECSS-E-ST-40 apply, in particular for the following terms: </w:t>
      </w:r>
    </w:p>
    <w:p w14:paraId="189A2CE2" w14:textId="6CDBA5C7" w:rsidR="00CA19DE" w:rsidRPr="00181002" w:rsidRDefault="00CA19DE" w:rsidP="00CA19DE">
      <w:pPr>
        <w:pStyle w:val="listlevel2"/>
      </w:pPr>
      <w:r w:rsidRPr="00181002">
        <w:t>software</w:t>
      </w:r>
    </w:p>
    <w:p w14:paraId="338FB56C" w14:textId="77777777" w:rsidR="00E26590" w:rsidRPr="00181002" w:rsidRDefault="00E26590" w:rsidP="00E26590">
      <w:pPr>
        <w:pStyle w:val="Heading2"/>
      </w:pPr>
      <w:bookmarkStart w:id="24" w:name="_Toc191723612"/>
      <w:bookmarkStart w:id="25" w:name="_Toc172731374"/>
      <w:r w:rsidRPr="00181002">
        <w:t xml:space="preserve">Terms </w:t>
      </w:r>
      <w:r w:rsidR="001C3FA2" w:rsidRPr="00181002">
        <w:t>s</w:t>
      </w:r>
      <w:r w:rsidRPr="00181002">
        <w:t>pecific to the present standard</w:t>
      </w:r>
      <w:bookmarkStart w:id="26" w:name="ECSS_E_ST_80_0600021"/>
      <w:bookmarkEnd w:id="24"/>
      <w:bookmarkEnd w:id="25"/>
      <w:bookmarkEnd w:id="26"/>
    </w:p>
    <w:p w14:paraId="280FA795" w14:textId="280E46B6" w:rsidR="004F4953" w:rsidRPr="00181002" w:rsidRDefault="004F4953" w:rsidP="004F4953">
      <w:pPr>
        <w:pStyle w:val="paragraph"/>
      </w:pPr>
      <w:bookmarkStart w:id="27" w:name="ECSS_E_ST_80_0600022"/>
      <w:bookmarkStart w:id="28" w:name="_Hlk135898692"/>
      <w:bookmarkEnd w:id="27"/>
      <w:r w:rsidRPr="00181002">
        <w:t xml:space="preserve">In this </w:t>
      </w:r>
      <w:r w:rsidR="00DF14AC" w:rsidRPr="00181002">
        <w:t>clause</w:t>
      </w:r>
      <w:r w:rsidRPr="00181002">
        <w:t xml:space="preserve"> the terms specific to this standard are defined. As potential sources, various creditable ones have been considered (ISO, CCSDS, NIST, IETF, ESA Security Directives). The ones used were chosen on their suitability for the intended purpose of this document (and if needed modified) and not following any specific “hierarchy” in the adoption.</w:t>
      </w:r>
    </w:p>
    <w:p w14:paraId="560ADB6E" w14:textId="639DF3B9" w:rsidR="00CC29E3" w:rsidRPr="00181002" w:rsidRDefault="00CC29E3" w:rsidP="2699877E">
      <w:pPr>
        <w:pStyle w:val="Definition1"/>
      </w:pPr>
      <w:r w:rsidRPr="00181002">
        <w:t>access control</w:t>
      </w:r>
      <w:bookmarkStart w:id="29" w:name="ECSS_E_ST_80_0600023"/>
      <w:bookmarkEnd w:id="29"/>
    </w:p>
    <w:p w14:paraId="35711188" w14:textId="75B31219" w:rsidR="00CC29E3" w:rsidRPr="00181002" w:rsidRDefault="00CC29E3" w:rsidP="00CC29E3">
      <w:pPr>
        <w:pStyle w:val="paragraph"/>
      </w:pPr>
      <w:bookmarkStart w:id="30" w:name="ECSS_E_ST_80_0600024"/>
      <w:bookmarkEnd w:id="30"/>
      <w:r w:rsidRPr="00181002">
        <w:t>prevention of unauthorized use of a resource, including the prevention of use of a resource in an unauthorized manner</w:t>
      </w:r>
    </w:p>
    <w:p w14:paraId="04275C7C" w14:textId="1FF1B6C7" w:rsidR="00CC29E3" w:rsidRPr="00181002" w:rsidRDefault="00CC29E3" w:rsidP="00CC29E3">
      <w:pPr>
        <w:pStyle w:val="paragraph"/>
      </w:pPr>
      <w:r w:rsidRPr="00181002">
        <w:t>[CCSDS 350.8-M-</w:t>
      </w:r>
      <w:r w:rsidR="000939C9" w:rsidRPr="00181002">
        <w:t>3</w:t>
      </w:r>
      <w:r w:rsidRPr="00181002">
        <w:t>]</w:t>
      </w:r>
    </w:p>
    <w:p w14:paraId="2A7DC697" w14:textId="58B6D5E6" w:rsidR="00CC29E3" w:rsidRPr="00181002" w:rsidRDefault="00CC29E3" w:rsidP="2699877E">
      <w:pPr>
        <w:pStyle w:val="Definition1"/>
      </w:pPr>
      <w:r w:rsidRPr="00181002">
        <w:t>accountability</w:t>
      </w:r>
      <w:bookmarkStart w:id="31" w:name="ECSS_E_ST_80_0600025"/>
      <w:bookmarkEnd w:id="31"/>
    </w:p>
    <w:p w14:paraId="09A24D22" w14:textId="58C85259" w:rsidR="00CC29E3" w:rsidRPr="00181002" w:rsidRDefault="00CC29E3" w:rsidP="00CC29E3">
      <w:pPr>
        <w:pStyle w:val="paragraph"/>
      </w:pPr>
      <w:bookmarkStart w:id="32" w:name="ECSS_E_ST_80_0600026"/>
      <w:bookmarkEnd w:id="32"/>
      <w:r w:rsidRPr="00181002">
        <w:t>assignment of responsibility for actions and decisions to an entity</w:t>
      </w:r>
    </w:p>
    <w:p w14:paraId="6188A192" w14:textId="46971BA4" w:rsidR="00CC29E3" w:rsidRPr="00181002" w:rsidRDefault="00D918B8" w:rsidP="005E610A">
      <w:pPr>
        <w:pStyle w:val="NOTE"/>
      </w:pPr>
      <w:r w:rsidRPr="00181002">
        <w:t xml:space="preserve">Adapted from </w:t>
      </w:r>
      <w:r w:rsidR="00CC29E3" w:rsidRPr="00181002">
        <w:t>ISO/IEC 27000</w:t>
      </w:r>
    </w:p>
    <w:p w14:paraId="1F18C04B" w14:textId="77C06208" w:rsidR="00CC51DA" w:rsidRPr="00181002" w:rsidRDefault="00CC51DA" w:rsidP="2699877E">
      <w:pPr>
        <w:pStyle w:val="Definition1"/>
      </w:pPr>
      <w:r w:rsidRPr="00181002">
        <w:lastRenderedPageBreak/>
        <w:t>asset</w:t>
      </w:r>
      <w:bookmarkStart w:id="33" w:name="ECSS_E_ST_80_0600027"/>
      <w:bookmarkEnd w:id="33"/>
    </w:p>
    <w:p w14:paraId="79D4E792" w14:textId="132553D5" w:rsidR="00CC51DA" w:rsidRPr="00181002" w:rsidRDefault="00CC29E3" w:rsidP="00CC51DA">
      <w:pPr>
        <w:pStyle w:val="paragraph"/>
      </w:pPr>
      <w:bookmarkStart w:id="34" w:name="ECSS_E_ST_80_0600028"/>
      <w:bookmarkEnd w:id="34"/>
      <w:r w:rsidRPr="00181002">
        <w:t>a</w:t>
      </w:r>
      <w:r w:rsidR="00CC51DA" w:rsidRPr="00181002">
        <w:t>nything that has value to a person or organization</w:t>
      </w:r>
    </w:p>
    <w:p w14:paraId="5E187C01" w14:textId="02EABED6" w:rsidR="00C53F3A" w:rsidRPr="00181002" w:rsidRDefault="00C53F3A" w:rsidP="00C53F3A">
      <w:pPr>
        <w:pStyle w:val="NOTE"/>
      </w:pPr>
      <w:r w:rsidRPr="00181002">
        <w:t xml:space="preserve">There are many types of assets, including: </w:t>
      </w:r>
    </w:p>
    <w:p w14:paraId="6C5A2DB1" w14:textId="77777777" w:rsidR="00C53F3A" w:rsidRPr="00181002" w:rsidRDefault="00C53F3A" w:rsidP="00C53F3A">
      <w:pPr>
        <w:pStyle w:val="NOTE"/>
        <w:numPr>
          <w:ilvl w:val="0"/>
          <w:numId w:val="0"/>
        </w:numPr>
        <w:ind w:left="4253"/>
      </w:pPr>
      <w:r w:rsidRPr="00181002">
        <w:t xml:space="preserve">1. </w:t>
      </w:r>
      <w:proofErr w:type="gramStart"/>
      <w:r w:rsidRPr="00181002">
        <w:t>information;</w:t>
      </w:r>
      <w:proofErr w:type="gramEnd"/>
    </w:p>
    <w:p w14:paraId="5A97DEC1" w14:textId="77777777" w:rsidR="00C53F3A" w:rsidRPr="00181002" w:rsidRDefault="00C53F3A" w:rsidP="00C53F3A">
      <w:pPr>
        <w:pStyle w:val="NOTE"/>
        <w:numPr>
          <w:ilvl w:val="0"/>
          <w:numId w:val="0"/>
        </w:numPr>
        <w:ind w:left="4253"/>
      </w:pPr>
      <w:r w:rsidRPr="00181002">
        <w:t xml:space="preserve">2. software, such as a computer </w:t>
      </w:r>
      <w:proofErr w:type="gramStart"/>
      <w:r w:rsidRPr="00181002">
        <w:t>program;</w:t>
      </w:r>
      <w:proofErr w:type="gramEnd"/>
    </w:p>
    <w:p w14:paraId="0F496AE8" w14:textId="77777777" w:rsidR="00C53F3A" w:rsidRPr="00181002" w:rsidRDefault="00C53F3A" w:rsidP="00C53F3A">
      <w:pPr>
        <w:pStyle w:val="NOTE"/>
        <w:numPr>
          <w:ilvl w:val="0"/>
          <w:numId w:val="0"/>
        </w:numPr>
        <w:ind w:left="4253"/>
      </w:pPr>
      <w:r w:rsidRPr="00181002">
        <w:t xml:space="preserve">3. hardware, such as </w:t>
      </w:r>
      <w:proofErr w:type="gramStart"/>
      <w:r w:rsidRPr="00181002">
        <w:t>computer;</w:t>
      </w:r>
      <w:proofErr w:type="gramEnd"/>
    </w:p>
    <w:p w14:paraId="0E970320" w14:textId="77777777" w:rsidR="00C53F3A" w:rsidRPr="00181002" w:rsidRDefault="00C53F3A" w:rsidP="00C53F3A">
      <w:pPr>
        <w:pStyle w:val="NOTE"/>
        <w:numPr>
          <w:ilvl w:val="0"/>
          <w:numId w:val="0"/>
        </w:numPr>
        <w:ind w:left="4253"/>
      </w:pPr>
      <w:r w:rsidRPr="00181002">
        <w:t xml:space="preserve">4. </w:t>
      </w:r>
      <w:proofErr w:type="gramStart"/>
      <w:r w:rsidRPr="00181002">
        <w:t>services;</w:t>
      </w:r>
      <w:proofErr w:type="gramEnd"/>
    </w:p>
    <w:p w14:paraId="4B60F6F6" w14:textId="525FA8FB" w:rsidR="00C53F3A" w:rsidRPr="00181002" w:rsidRDefault="00C53F3A" w:rsidP="00C53F3A">
      <w:pPr>
        <w:pStyle w:val="NOTE"/>
        <w:numPr>
          <w:ilvl w:val="0"/>
          <w:numId w:val="0"/>
        </w:numPr>
        <w:ind w:left="4253"/>
      </w:pPr>
      <w:r w:rsidRPr="00181002">
        <w:t>5. people, and their qualifications, skills, and experience; and intangibles, such as reputation and image.</w:t>
      </w:r>
    </w:p>
    <w:p w14:paraId="47F4E836" w14:textId="0B120A44" w:rsidR="00CC51DA" w:rsidRPr="00181002" w:rsidRDefault="00CC51DA" w:rsidP="00CC51DA">
      <w:pPr>
        <w:pStyle w:val="paragraph"/>
      </w:pPr>
      <w:r w:rsidRPr="00181002">
        <w:t>[NIST SP 800-160v1r1, ISO/IEC/IEEE 24765:2017]</w:t>
      </w:r>
    </w:p>
    <w:p w14:paraId="5ED3744B" w14:textId="058CD6A3" w:rsidR="002C5286" w:rsidRPr="00181002" w:rsidRDefault="002C5286" w:rsidP="2699877E">
      <w:pPr>
        <w:pStyle w:val="Definition1"/>
      </w:pPr>
      <w:r w:rsidRPr="00181002">
        <w:t>attack</w:t>
      </w:r>
      <w:bookmarkStart w:id="35" w:name="ECSS_E_ST_80_0600029"/>
      <w:bookmarkEnd w:id="35"/>
    </w:p>
    <w:p w14:paraId="1A763916" w14:textId="76DCEFF6" w:rsidR="002C5286" w:rsidRPr="00181002" w:rsidRDefault="002C5286" w:rsidP="002C5286">
      <w:pPr>
        <w:pStyle w:val="paragraph"/>
      </w:pPr>
      <w:bookmarkStart w:id="36" w:name="ECSS_E_ST_80_0600030"/>
      <w:bookmarkEnd w:id="36"/>
      <w:r w:rsidRPr="00181002">
        <w:t>attempt to destroy, expose, alter, disable, steal, make unavailable, deceive, disrupt, or gain unauthorized access to or make unauthorized use of an asset</w:t>
      </w:r>
    </w:p>
    <w:p w14:paraId="594A404A" w14:textId="6DEFC4BE" w:rsidR="002C5286" w:rsidRPr="00181002" w:rsidRDefault="00D918B8" w:rsidP="005E610A">
      <w:pPr>
        <w:pStyle w:val="NOTE"/>
      </w:pPr>
      <w:r w:rsidRPr="00181002">
        <w:t xml:space="preserve">Adapted from </w:t>
      </w:r>
      <w:r w:rsidR="002C5286" w:rsidRPr="00181002">
        <w:t>ISO/IEC 27000</w:t>
      </w:r>
    </w:p>
    <w:p w14:paraId="7A75A66B" w14:textId="330B9803" w:rsidR="005C5244" w:rsidRPr="00181002" w:rsidRDefault="005C5244" w:rsidP="2699877E">
      <w:pPr>
        <w:pStyle w:val="Definition1"/>
      </w:pPr>
      <w:r w:rsidRPr="00181002">
        <w:t>attack vector</w:t>
      </w:r>
      <w:bookmarkStart w:id="37" w:name="ECSS_E_ST_80_0600031"/>
      <w:bookmarkEnd w:id="37"/>
    </w:p>
    <w:p w14:paraId="40C61440" w14:textId="1C68840B" w:rsidR="005C5244" w:rsidRPr="00181002" w:rsidRDefault="00276BEC" w:rsidP="2699877E">
      <w:pPr>
        <w:pStyle w:val="paragraph"/>
      </w:pPr>
      <w:bookmarkStart w:id="38" w:name="ECSS_E_ST_80_0600032"/>
      <w:bookmarkEnd w:id="38"/>
      <w:r w:rsidRPr="00181002">
        <w:t>the context by which vulnerability exploitation is possible</w:t>
      </w:r>
    </w:p>
    <w:p w14:paraId="2CF1257F" w14:textId="306181F9" w:rsidR="00276BEC" w:rsidRPr="00181002" w:rsidRDefault="00276BEC" w:rsidP="00CC51DA">
      <w:pPr>
        <w:pStyle w:val="paragraph"/>
      </w:pPr>
      <w:r w:rsidRPr="00181002">
        <w:t>[Common Vulnerability Scoring System version 4.0: Specification Document]</w:t>
      </w:r>
    </w:p>
    <w:p w14:paraId="3D17C109" w14:textId="6CBBC4B1" w:rsidR="004F4953" w:rsidRPr="00181002" w:rsidRDefault="004F4953" w:rsidP="004F4953">
      <w:pPr>
        <w:pStyle w:val="Definition1"/>
      </w:pPr>
      <w:r w:rsidRPr="00181002">
        <w:t>authentication</w:t>
      </w:r>
      <w:bookmarkStart w:id="39" w:name="ECSS_E_ST_80_0600033"/>
      <w:bookmarkEnd w:id="39"/>
    </w:p>
    <w:p w14:paraId="53553895" w14:textId="16FDC590" w:rsidR="004F4953" w:rsidRPr="00181002" w:rsidRDefault="004F4953" w:rsidP="004F4953">
      <w:pPr>
        <w:pStyle w:val="paragraph"/>
      </w:pPr>
      <w:bookmarkStart w:id="40" w:name="ECSS_E_ST_80_0600034"/>
      <w:bookmarkEnd w:id="40"/>
      <w:r w:rsidRPr="00181002">
        <w:t xml:space="preserve">process of verifying the identity or other attributes claimed by or assumed of </w:t>
      </w:r>
      <w:r w:rsidR="000939C9" w:rsidRPr="00181002">
        <w:t>an entity (</w:t>
      </w:r>
      <w:r w:rsidRPr="00181002">
        <w:t>user, process, or device</w:t>
      </w:r>
      <w:r w:rsidR="000939C9" w:rsidRPr="00181002">
        <w:t>)</w:t>
      </w:r>
      <w:r w:rsidRPr="00181002">
        <w:t>, or to verify the source and integrity of data</w:t>
      </w:r>
    </w:p>
    <w:p w14:paraId="07687C75" w14:textId="2090F3EA" w:rsidR="004F4953" w:rsidRPr="00181002" w:rsidRDefault="004F4953" w:rsidP="004F4953">
      <w:pPr>
        <w:pStyle w:val="paragraph"/>
      </w:pPr>
      <w:r w:rsidRPr="00181002">
        <w:t>[CCSDS 350.8-M-</w:t>
      </w:r>
      <w:r w:rsidR="000939C9" w:rsidRPr="00181002">
        <w:t>3</w:t>
      </w:r>
      <w:r w:rsidRPr="00181002">
        <w:t>]</w:t>
      </w:r>
    </w:p>
    <w:p w14:paraId="4E7B3D30" w14:textId="77777777" w:rsidR="004F4953" w:rsidRPr="00181002" w:rsidRDefault="004F4953" w:rsidP="004F4953">
      <w:pPr>
        <w:pStyle w:val="NOTE"/>
      </w:pPr>
      <w:r w:rsidRPr="00181002">
        <w:t>An authentication process consists of two basic steps: 1) Identification step: Presenting the claimed attribute value (e.g., a user identifier) to the authentication subsystem. 2) Verification step: Presenting or generating authentication information (e.g., a value signed with a private key) that acts as evidence to prove the binding between the attribute and that for which it is claimed (see IETF RFC 4949).</w:t>
      </w:r>
    </w:p>
    <w:p w14:paraId="7E4EB7E2" w14:textId="77777777" w:rsidR="001C31F2" w:rsidRPr="00181002" w:rsidRDefault="001C31F2" w:rsidP="00F34F34">
      <w:pPr>
        <w:pStyle w:val="Definition1"/>
      </w:pPr>
      <w:r w:rsidRPr="00181002">
        <w:t>authenticity</w:t>
      </w:r>
      <w:bookmarkStart w:id="41" w:name="ECSS_E_ST_80_0600035"/>
      <w:bookmarkEnd w:id="41"/>
    </w:p>
    <w:p w14:paraId="2CF152B6" w14:textId="77777777" w:rsidR="001C31F2" w:rsidRPr="00181002" w:rsidRDefault="001C31F2" w:rsidP="2699877E">
      <w:pPr>
        <w:pStyle w:val="paragraph"/>
      </w:pPr>
      <w:bookmarkStart w:id="42" w:name="ECSS_E_ST_80_0600036"/>
      <w:bookmarkEnd w:id="42"/>
      <w:r w:rsidRPr="00181002">
        <w:t>property of being genuine and able to be verified and trusted</w:t>
      </w:r>
    </w:p>
    <w:p w14:paraId="40FEE277" w14:textId="69669262" w:rsidR="001C31F2" w:rsidRPr="00181002" w:rsidRDefault="001C31F2" w:rsidP="2699877E">
      <w:pPr>
        <w:pStyle w:val="paragraph"/>
      </w:pPr>
      <w:r w:rsidRPr="00181002">
        <w:t>[IETF RFC 4949]</w:t>
      </w:r>
    </w:p>
    <w:p w14:paraId="047B29E3" w14:textId="50EA7FE5" w:rsidR="002C5286" w:rsidRPr="00181002" w:rsidRDefault="002C5286" w:rsidP="004F4953">
      <w:pPr>
        <w:pStyle w:val="Definition1"/>
      </w:pPr>
      <w:r w:rsidRPr="00181002">
        <w:t>authorisation</w:t>
      </w:r>
      <w:bookmarkStart w:id="43" w:name="ECSS_E_ST_80_0600037"/>
      <w:bookmarkEnd w:id="43"/>
    </w:p>
    <w:p w14:paraId="47257F76" w14:textId="65B54C17" w:rsidR="002C5286" w:rsidRPr="00181002" w:rsidRDefault="007913AC" w:rsidP="002C5286">
      <w:pPr>
        <w:pStyle w:val="paragraph"/>
      </w:pPr>
      <w:bookmarkStart w:id="44" w:name="ECSS_E_ST_80_0600038"/>
      <w:bookmarkEnd w:id="44"/>
      <w:r w:rsidRPr="00181002">
        <w:t>t</w:t>
      </w:r>
      <w:r w:rsidR="002C5286" w:rsidRPr="00181002">
        <w:t>he right or a permission that is granted to a system entity to access a system resource</w:t>
      </w:r>
    </w:p>
    <w:p w14:paraId="0D4B43A2" w14:textId="1F0AAF04" w:rsidR="002C5286" w:rsidRPr="00181002" w:rsidRDefault="002C5286" w:rsidP="002C5286">
      <w:pPr>
        <w:pStyle w:val="paragraph"/>
      </w:pPr>
      <w:r w:rsidRPr="00181002">
        <w:t>[IETF RFC 4949]</w:t>
      </w:r>
    </w:p>
    <w:p w14:paraId="6869AEBC" w14:textId="4F7150E3" w:rsidR="00F34F34" w:rsidRPr="00181002" w:rsidRDefault="00F34F34" w:rsidP="004F4953">
      <w:pPr>
        <w:pStyle w:val="Definition1"/>
      </w:pPr>
      <w:r w:rsidRPr="00181002">
        <w:lastRenderedPageBreak/>
        <w:t>certification</w:t>
      </w:r>
      <w:bookmarkStart w:id="45" w:name="ECSS_E_ST_80_0600039"/>
      <w:bookmarkEnd w:id="45"/>
    </w:p>
    <w:p w14:paraId="6523F75D" w14:textId="77777777" w:rsidR="00F34F34" w:rsidRPr="00181002" w:rsidRDefault="00F34F34" w:rsidP="00F34F34">
      <w:pPr>
        <w:pStyle w:val="paragraph"/>
      </w:pPr>
      <w:bookmarkStart w:id="46" w:name="ECSS_E_ST_80_0600040"/>
      <w:bookmarkEnd w:id="46"/>
      <w:r w:rsidRPr="00181002">
        <w:t>formal statement issued by an appropriate authority, supported by an independent review of the conduct and the results of an evaluation, of the extent to which a system meets the security requirements, or a communications or computer security product meets predefined security claims</w:t>
      </w:r>
    </w:p>
    <w:p w14:paraId="2FD5A033" w14:textId="0F282511" w:rsidR="00F34F34" w:rsidRPr="00181002" w:rsidRDefault="00B42695" w:rsidP="00B42695">
      <w:pPr>
        <w:pStyle w:val="NOTEnumbered"/>
        <w:rPr>
          <w:lang w:val="en-GB"/>
        </w:rPr>
      </w:pPr>
      <w:r w:rsidRPr="00181002">
        <w:rPr>
          <w:lang w:val="en-GB"/>
        </w:rPr>
        <w:t>1</w:t>
      </w:r>
      <w:r w:rsidRPr="00181002">
        <w:rPr>
          <w:lang w:val="en-GB"/>
        </w:rPr>
        <w:tab/>
      </w:r>
      <w:r w:rsidR="00F34F34" w:rsidRPr="00181002">
        <w:rPr>
          <w:lang w:val="en-GB"/>
        </w:rPr>
        <w:t>Certification is performed by independent technical personnel to an acceptable standard of proof such that the level of security protection is identified with regard to procedure, programme, system component or system.</w:t>
      </w:r>
    </w:p>
    <w:p w14:paraId="382E240D" w14:textId="556B5B25" w:rsidR="00F34F34" w:rsidRPr="00181002" w:rsidRDefault="00B42695" w:rsidP="00B42695">
      <w:pPr>
        <w:pStyle w:val="NOTEnumbered"/>
        <w:rPr>
          <w:lang w:val="en-GB"/>
        </w:rPr>
      </w:pPr>
      <w:r w:rsidRPr="00181002">
        <w:rPr>
          <w:lang w:val="en-GB"/>
        </w:rPr>
        <w:t>2</w:t>
      </w:r>
      <w:r w:rsidRPr="00181002">
        <w:rPr>
          <w:lang w:val="en-GB"/>
        </w:rPr>
        <w:tab/>
      </w:r>
      <w:r w:rsidR="00F34F34" w:rsidRPr="00181002">
        <w:rPr>
          <w:lang w:val="en-GB"/>
        </w:rPr>
        <w:t>A security claim is a statement to meet a number of agreed security requirements</w:t>
      </w:r>
      <w:r w:rsidRPr="00181002">
        <w:rPr>
          <w:lang w:val="en-GB"/>
        </w:rPr>
        <w:t>.</w:t>
      </w:r>
    </w:p>
    <w:p w14:paraId="298AC1F5" w14:textId="3A59C0CF" w:rsidR="00F34F34" w:rsidRPr="00181002" w:rsidRDefault="00F34F34" w:rsidP="00F34F34">
      <w:pPr>
        <w:pStyle w:val="paragraph"/>
      </w:pPr>
      <w:r w:rsidRPr="00181002">
        <w:t>[CCSDS 350.8-G-1]</w:t>
      </w:r>
    </w:p>
    <w:p w14:paraId="60280B84" w14:textId="28BE0E82" w:rsidR="00F34F34" w:rsidRPr="00181002" w:rsidRDefault="00F34F34" w:rsidP="004F4953">
      <w:pPr>
        <w:pStyle w:val="Definition1"/>
      </w:pPr>
      <w:r w:rsidRPr="00181002">
        <w:t>compromise</w:t>
      </w:r>
      <w:bookmarkStart w:id="47" w:name="ECSS_E_ST_80_0600041"/>
      <w:bookmarkEnd w:id="47"/>
    </w:p>
    <w:p w14:paraId="0F437C3E" w14:textId="77777777" w:rsidR="00F34F34" w:rsidRPr="00181002" w:rsidRDefault="00F34F34" w:rsidP="00F34F34">
      <w:pPr>
        <w:pStyle w:val="paragraph"/>
      </w:pPr>
      <w:bookmarkStart w:id="48" w:name="ECSS_E_ST_80_0600042"/>
      <w:bookmarkEnd w:id="48"/>
      <w:r w:rsidRPr="00181002">
        <w:t>situation when some protected information has lost its confidentiality, integrity or availability, or supporting services and resources have lost their integrity or availability</w:t>
      </w:r>
    </w:p>
    <w:p w14:paraId="2B0212EB" w14:textId="58A61F6A" w:rsidR="00F34F34" w:rsidRPr="00181002" w:rsidRDefault="00B42695" w:rsidP="00B42695">
      <w:pPr>
        <w:pStyle w:val="NOTEnumbered"/>
        <w:rPr>
          <w:lang w:val="en-GB"/>
        </w:rPr>
      </w:pPr>
      <w:r w:rsidRPr="00181002">
        <w:rPr>
          <w:lang w:val="en-GB"/>
        </w:rPr>
        <w:t>1</w:t>
      </w:r>
      <w:r w:rsidRPr="00181002">
        <w:rPr>
          <w:lang w:val="en-GB"/>
        </w:rPr>
        <w:tab/>
      </w:r>
      <w:r w:rsidR="00F34F34" w:rsidRPr="00181002">
        <w:rPr>
          <w:lang w:val="en-GB"/>
        </w:rPr>
        <w:t xml:space="preserve">Compromise arises due to a breach of security or </w:t>
      </w:r>
      <w:r w:rsidR="00CA3951" w:rsidRPr="00181002">
        <w:rPr>
          <w:lang w:val="en-GB"/>
        </w:rPr>
        <w:t>adverse activity</w:t>
      </w:r>
      <w:r w:rsidR="00F34F34" w:rsidRPr="00181002">
        <w:rPr>
          <w:lang w:val="en-GB"/>
        </w:rPr>
        <w:t>.</w:t>
      </w:r>
    </w:p>
    <w:p w14:paraId="0CD1F7BB" w14:textId="08D80A2F" w:rsidR="00F34F34" w:rsidRPr="00181002" w:rsidRDefault="00B42695" w:rsidP="00B42695">
      <w:pPr>
        <w:pStyle w:val="NOTEnumbered"/>
        <w:rPr>
          <w:lang w:val="en-GB"/>
        </w:rPr>
      </w:pPr>
      <w:r w:rsidRPr="00181002">
        <w:rPr>
          <w:lang w:val="en-GB"/>
        </w:rPr>
        <w:t>2</w:t>
      </w:r>
      <w:r w:rsidRPr="00181002">
        <w:rPr>
          <w:lang w:val="en-GB"/>
        </w:rPr>
        <w:tab/>
      </w:r>
      <w:r w:rsidR="00F34F34" w:rsidRPr="00181002">
        <w:rPr>
          <w:lang w:val="en-GB"/>
        </w:rPr>
        <w:t>A breach of security can refer to espionage, acts of terrorism, sabotage or theft. Compromise includes loss, disclosure to unauthorized individuals (e.g., through espionage or to the media) unauthorized modification, destruction in an unauthorized manner, or denial of service</w:t>
      </w:r>
      <w:r w:rsidRPr="00181002">
        <w:rPr>
          <w:lang w:val="en-GB"/>
        </w:rPr>
        <w:t>.</w:t>
      </w:r>
    </w:p>
    <w:p w14:paraId="6AD1E3F5" w14:textId="1A5CD03A" w:rsidR="00F34F34" w:rsidRPr="00181002" w:rsidRDefault="00F34F34" w:rsidP="00F34F34">
      <w:pPr>
        <w:pStyle w:val="paragraph"/>
      </w:pPr>
      <w:r w:rsidRPr="00181002">
        <w:t>[ESA Security Directives]</w:t>
      </w:r>
    </w:p>
    <w:p w14:paraId="1756EA7C" w14:textId="762E0FFB" w:rsidR="004F4953" w:rsidRPr="00181002" w:rsidRDefault="004F4953" w:rsidP="004F4953">
      <w:pPr>
        <w:pStyle w:val="Definition1"/>
      </w:pPr>
      <w:r w:rsidRPr="00181002">
        <w:t>confidentiality</w:t>
      </w:r>
      <w:bookmarkStart w:id="49" w:name="ECSS_E_ST_80_0600043"/>
      <w:bookmarkEnd w:id="49"/>
    </w:p>
    <w:p w14:paraId="7C6E49EB" w14:textId="77350CE8" w:rsidR="004F4953" w:rsidRPr="00181002" w:rsidRDefault="004F4953" w:rsidP="004F4953">
      <w:pPr>
        <w:pStyle w:val="paragraph"/>
      </w:pPr>
      <w:bookmarkStart w:id="50" w:name="ECSS_E_ST_80_0600044"/>
      <w:bookmarkEnd w:id="50"/>
      <w:r w:rsidRPr="00181002">
        <w:t>property that information is not made available or disclosed to unauthorized individuals, entities, or processes</w:t>
      </w:r>
    </w:p>
    <w:p w14:paraId="2E16C963" w14:textId="47E0748E" w:rsidR="004F4953" w:rsidRPr="00181002" w:rsidRDefault="004F4953" w:rsidP="004F4953">
      <w:pPr>
        <w:pStyle w:val="paragraph"/>
      </w:pPr>
      <w:r w:rsidRPr="00181002">
        <w:t>[CCSDS 350.8-M-</w:t>
      </w:r>
      <w:r w:rsidR="000939C9" w:rsidRPr="00181002">
        <w:t>3</w:t>
      </w:r>
      <w:r w:rsidRPr="00181002">
        <w:t>]</w:t>
      </w:r>
      <w:r w:rsidR="008244D2" w:rsidRPr="00181002">
        <w:t xml:space="preserve"> [ECSS-E-ST-70-11]</w:t>
      </w:r>
    </w:p>
    <w:p w14:paraId="4BED4E41" w14:textId="7C72EDF9" w:rsidR="00FE78A0" w:rsidRPr="00181002" w:rsidRDefault="00FE78A0" w:rsidP="2699877E">
      <w:pPr>
        <w:pStyle w:val="Definition1"/>
      </w:pPr>
      <w:r w:rsidRPr="00181002">
        <w:t>cyber</w:t>
      </w:r>
      <w:bookmarkStart w:id="51" w:name="ECSS_E_ST_80_0600045"/>
      <w:bookmarkEnd w:id="51"/>
    </w:p>
    <w:p w14:paraId="0B6B9EFA" w14:textId="6A2D5BA8" w:rsidR="00FE78A0" w:rsidRPr="00181002" w:rsidRDefault="00FE78A0" w:rsidP="00F34F34">
      <w:pPr>
        <w:pStyle w:val="paragraph"/>
      </w:pPr>
      <w:bookmarkStart w:id="52" w:name="ECSS_E_ST_80_0600046"/>
      <w:bookmarkEnd w:id="52"/>
      <w:r w:rsidRPr="00181002">
        <w:t>related to cyber space</w:t>
      </w:r>
    </w:p>
    <w:p w14:paraId="3B38AF1C" w14:textId="1A33AFD5" w:rsidR="004F4953" w:rsidRPr="00181002" w:rsidRDefault="004F4953" w:rsidP="004F4953">
      <w:pPr>
        <w:pStyle w:val="Definition1"/>
      </w:pPr>
      <w:r w:rsidRPr="00181002">
        <w:t>cyber disaster</w:t>
      </w:r>
      <w:bookmarkStart w:id="53" w:name="ECSS_E_ST_80_0600047"/>
      <w:bookmarkEnd w:id="53"/>
    </w:p>
    <w:p w14:paraId="08A29E57" w14:textId="77777777" w:rsidR="004F4953" w:rsidRPr="00181002" w:rsidRDefault="004F4953" w:rsidP="004F4953">
      <w:pPr>
        <w:pStyle w:val="paragraph"/>
      </w:pPr>
      <w:bookmarkStart w:id="54" w:name="ECSS_E_ST_80_0600048"/>
      <w:bookmarkEnd w:id="54"/>
      <w:r w:rsidRPr="00181002">
        <w:t>cyber incident that results in an extended cyber damage, making the eradication of the artefacts that lead to the cyber incident and the recovery of the affected system extremely difficult by the typical incident handling means and procedures</w:t>
      </w:r>
    </w:p>
    <w:p w14:paraId="61A128ED" w14:textId="77777777" w:rsidR="004F4953" w:rsidRPr="00181002" w:rsidRDefault="004F4953" w:rsidP="004F4953">
      <w:pPr>
        <w:pStyle w:val="Definition1"/>
      </w:pPr>
      <w:r w:rsidRPr="00181002">
        <w:t>cyber incident</w:t>
      </w:r>
      <w:bookmarkStart w:id="55" w:name="ECSS_E_ST_80_0600049"/>
      <w:bookmarkEnd w:id="55"/>
    </w:p>
    <w:p w14:paraId="235EDCD6" w14:textId="3BEFA3D4" w:rsidR="004F4953" w:rsidRPr="00181002" w:rsidRDefault="005A2D31" w:rsidP="004F4953">
      <w:pPr>
        <w:pStyle w:val="paragraph"/>
      </w:pPr>
      <w:bookmarkStart w:id="56" w:name="ECSS_E_ST_80_0600050"/>
      <w:bookmarkEnd w:id="56"/>
      <w:r w:rsidRPr="00181002">
        <w:t xml:space="preserve">see definition of </w:t>
      </w:r>
      <w:r w:rsidR="002D3B2F" w:rsidRPr="00181002">
        <w:t>“</w:t>
      </w:r>
      <w:r w:rsidRPr="00181002">
        <w:rPr>
          <w:b/>
          <w:bCs/>
        </w:rPr>
        <w:t>incident</w:t>
      </w:r>
      <w:r w:rsidR="002D3B2F" w:rsidRPr="00181002">
        <w:t>”</w:t>
      </w:r>
    </w:p>
    <w:p w14:paraId="46CC7981" w14:textId="6E69EBD7" w:rsidR="00FE78A0" w:rsidRPr="00181002" w:rsidRDefault="002900A1" w:rsidP="2699877E">
      <w:pPr>
        <w:pStyle w:val="Definition1"/>
      </w:pPr>
      <w:r w:rsidRPr="00181002">
        <w:lastRenderedPageBreak/>
        <w:t>c</w:t>
      </w:r>
      <w:r w:rsidR="00FE78A0" w:rsidRPr="00181002">
        <w:t>yber space</w:t>
      </w:r>
      <w:bookmarkStart w:id="57" w:name="ECSS_E_ST_80_0600051"/>
      <w:bookmarkEnd w:id="57"/>
    </w:p>
    <w:p w14:paraId="7FD3A92C" w14:textId="1DB65A5B" w:rsidR="00FE78A0" w:rsidRPr="00181002" w:rsidRDefault="00FE78A0" w:rsidP="0030283C">
      <w:pPr>
        <w:pStyle w:val="paragraph"/>
        <w:keepNext/>
        <w:keepLines/>
      </w:pPr>
      <w:bookmarkStart w:id="58" w:name="ECSS_E_ST_80_0600052"/>
      <w:bookmarkEnd w:id="58"/>
      <w:r w:rsidRPr="00181002">
        <w:t>global domain within the information environment consisting of the interdependent network of information systems infrastructures including the Internet, telecommunications networks, computer systems, and embedded processors and controllers</w:t>
      </w:r>
    </w:p>
    <w:p w14:paraId="4C26E61D" w14:textId="661C7FD3" w:rsidR="00FE78A0" w:rsidRPr="00181002" w:rsidRDefault="00FE78A0" w:rsidP="00A52F66">
      <w:pPr>
        <w:pStyle w:val="paragraph"/>
      </w:pPr>
      <w:r w:rsidRPr="00181002">
        <w:t>[</w:t>
      </w:r>
      <w:r w:rsidR="00A52F66" w:rsidRPr="00181002">
        <w:t>NIST SP 800-30 Rev. 1, NIST SP 800-39</w:t>
      </w:r>
      <w:r w:rsidRPr="00181002">
        <w:t>]</w:t>
      </w:r>
    </w:p>
    <w:p w14:paraId="241A8CBC" w14:textId="45968F42" w:rsidR="00F34F34" w:rsidRPr="00181002" w:rsidRDefault="00F34F34" w:rsidP="2699877E">
      <w:pPr>
        <w:pStyle w:val="Definition1"/>
      </w:pPr>
      <w:r w:rsidRPr="00181002">
        <w:t>cyber security</w:t>
      </w:r>
      <w:bookmarkStart w:id="59" w:name="ECSS_E_ST_80_0600053"/>
      <w:bookmarkEnd w:id="59"/>
    </w:p>
    <w:p w14:paraId="39F2759D" w14:textId="266D1C23" w:rsidR="00F34F34" w:rsidRPr="00181002" w:rsidRDefault="00F34F34" w:rsidP="00F34F34">
      <w:pPr>
        <w:pStyle w:val="paragraph"/>
      </w:pPr>
      <w:bookmarkStart w:id="60" w:name="ECSS_E_ST_80_0600054"/>
      <w:bookmarkEnd w:id="60"/>
      <w:r w:rsidRPr="00181002">
        <w:t>ability to protect or defend the use of cyberspace from cyber attacks</w:t>
      </w:r>
    </w:p>
    <w:p w14:paraId="2BD078E3" w14:textId="0A67EF56" w:rsidR="00F34F34" w:rsidRPr="00181002" w:rsidRDefault="00F34F34" w:rsidP="00F34F34">
      <w:pPr>
        <w:pStyle w:val="paragraph"/>
      </w:pPr>
      <w:r w:rsidRPr="00181002">
        <w:t>[CNSSI_4009]</w:t>
      </w:r>
    </w:p>
    <w:p w14:paraId="28973602" w14:textId="5EB014CB" w:rsidR="00391082" w:rsidRPr="00181002" w:rsidRDefault="00391082" w:rsidP="2699877E">
      <w:pPr>
        <w:pStyle w:val="Definition1"/>
      </w:pPr>
      <w:r w:rsidRPr="00181002">
        <w:t>data integrity</w:t>
      </w:r>
      <w:bookmarkStart w:id="61" w:name="ECSS_E_ST_80_0600055"/>
      <w:bookmarkEnd w:id="61"/>
    </w:p>
    <w:p w14:paraId="3AFBAFC9" w14:textId="3BCA2236" w:rsidR="00391082" w:rsidRPr="00181002" w:rsidRDefault="00391082" w:rsidP="2699877E">
      <w:pPr>
        <w:pStyle w:val="paragraph"/>
      </w:pPr>
      <w:bookmarkStart w:id="62" w:name="ECSS_E_ST_80_0600056"/>
      <w:bookmarkEnd w:id="62"/>
      <w:r w:rsidRPr="00181002">
        <w:t>property that data has not been changed, destroyed, or lost in an unauthorized manner</w:t>
      </w:r>
    </w:p>
    <w:p w14:paraId="30B9FD10" w14:textId="548F3414" w:rsidR="00391082" w:rsidRPr="00181002" w:rsidRDefault="00391082" w:rsidP="2699877E">
      <w:pPr>
        <w:pStyle w:val="paragraph"/>
      </w:pPr>
      <w:r w:rsidRPr="00181002">
        <w:t>[CCSDS 350.8-M-</w:t>
      </w:r>
      <w:r w:rsidR="00B559AF" w:rsidRPr="00181002">
        <w:t>3</w:t>
      </w:r>
      <w:r w:rsidRPr="00181002">
        <w:t>]</w:t>
      </w:r>
    </w:p>
    <w:p w14:paraId="46422608" w14:textId="5BCE05A0" w:rsidR="00C249DE" w:rsidRPr="00181002" w:rsidRDefault="00C249DE" w:rsidP="00C249DE">
      <w:pPr>
        <w:pStyle w:val="NOTE"/>
      </w:pPr>
      <w:r w:rsidRPr="00181002">
        <w:t xml:space="preserve">The term </w:t>
      </w:r>
      <w:r w:rsidR="00680E3E" w:rsidRPr="00181002">
        <w:t>“</w:t>
      </w:r>
      <w:r w:rsidRPr="00181002">
        <w:t>integrity” is synonymous.</w:t>
      </w:r>
    </w:p>
    <w:p w14:paraId="1970A4B9" w14:textId="48359326" w:rsidR="00F07D24" w:rsidRPr="00181002" w:rsidRDefault="00F07D24" w:rsidP="004F4953">
      <w:pPr>
        <w:pStyle w:val="Definition1"/>
      </w:pPr>
      <w:r w:rsidRPr="00181002">
        <w:t>encryption</w:t>
      </w:r>
      <w:bookmarkStart w:id="63" w:name="ECSS_E_ST_80_0600057"/>
      <w:bookmarkEnd w:id="63"/>
    </w:p>
    <w:p w14:paraId="45CD28A0" w14:textId="77777777" w:rsidR="00F07D24" w:rsidRPr="00181002" w:rsidRDefault="00F07D24" w:rsidP="00F07D24">
      <w:pPr>
        <w:pStyle w:val="paragraph"/>
      </w:pPr>
      <w:bookmarkStart w:id="64" w:name="ECSS_E_ST_80_0600058"/>
      <w:bookmarkEnd w:id="64"/>
      <w:r w:rsidRPr="00181002">
        <w:t>cryptographic transformation of data to produce cipher text</w:t>
      </w:r>
    </w:p>
    <w:p w14:paraId="3F78AC75" w14:textId="4FE5D302" w:rsidR="00F07D24" w:rsidRPr="00181002" w:rsidRDefault="00F07D24" w:rsidP="00F07D24">
      <w:pPr>
        <w:pStyle w:val="paragraph"/>
      </w:pPr>
      <w:r w:rsidRPr="00181002">
        <w:t>[CCSDS 350.8-G-1]</w:t>
      </w:r>
    </w:p>
    <w:p w14:paraId="094AC2E8" w14:textId="55CFA16D" w:rsidR="004F4953" w:rsidRPr="00181002" w:rsidRDefault="004F4953" w:rsidP="004F4953">
      <w:pPr>
        <w:pStyle w:val="Definition1"/>
      </w:pPr>
      <w:r w:rsidRPr="00181002">
        <w:t>fuzzing</w:t>
      </w:r>
      <w:bookmarkStart w:id="65" w:name="ECSS_E_ST_80_0600059"/>
      <w:bookmarkEnd w:id="65"/>
    </w:p>
    <w:p w14:paraId="1423E47F" w14:textId="7E148DF0" w:rsidR="004F4953" w:rsidRPr="00181002" w:rsidRDefault="004F4953" w:rsidP="004F4953">
      <w:pPr>
        <w:pStyle w:val="paragraph"/>
      </w:pPr>
      <w:bookmarkStart w:id="66" w:name="ECSS_E_ST_80_0600060"/>
      <w:bookmarkEnd w:id="66"/>
      <w:r w:rsidRPr="00181002">
        <w:t>test or automated software testing method that injects invalid, malformed, or unexpected inputs into a system to reveal software defects and vulnerabilities</w:t>
      </w:r>
      <w:r w:rsidR="006E3865">
        <w:t xml:space="preserve"> </w:t>
      </w:r>
    </w:p>
    <w:p w14:paraId="431EE847" w14:textId="4AC10AE7" w:rsidR="00375D1F" w:rsidRPr="00181002" w:rsidRDefault="00375D1F" w:rsidP="00375D1F">
      <w:pPr>
        <w:pStyle w:val="Definition1"/>
      </w:pPr>
      <w:r w:rsidRPr="00181002">
        <w:t>incident</w:t>
      </w:r>
      <w:bookmarkStart w:id="67" w:name="ECSS_E_ST_80_0600061"/>
      <w:bookmarkEnd w:id="67"/>
    </w:p>
    <w:p w14:paraId="13C1CDA7" w14:textId="77777777" w:rsidR="00375D1F" w:rsidRPr="00181002" w:rsidRDefault="00375D1F" w:rsidP="00375D1F">
      <w:pPr>
        <w:pStyle w:val="paragraph"/>
      </w:pPr>
      <w:bookmarkStart w:id="68" w:name="ECSS_E_ST_80_0600062"/>
      <w:bookmarkEnd w:id="68"/>
      <w:r w:rsidRPr="00181002">
        <w:t>occurrence that actually or imminently jeopardizes, without lawful authority, the confidentiality, integrity, or availability of information or an information system; or constitutes a violation or imminent threat of violation of law, security policies, security procedures, or acceptable use policies</w:t>
      </w:r>
    </w:p>
    <w:p w14:paraId="1B1E3B2E" w14:textId="3E26F1BE" w:rsidR="00375D1F" w:rsidRPr="00181002" w:rsidRDefault="00375D1F" w:rsidP="00DE1D1C">
      <w:pPr>
        <w:pStyle w:val="paragraph"/>
      </w:pPr>
      <w:r w:rsidRPr="00181002">
        <w:t>[NIST SP 800-53 Rev. 5]</w:t>
      </w:r>
    </w:p>
    <w:p w14:paraId="4001A80A" w14:textId="77777777" w:rsidR="004F4953" w:rsidRPr="00181002" w:rsidRDefault="004F4953" w:rsidP="004F4953">
      <w:pPr>
        <w:pStyle w:val="Definition1"/>
      </w:pPr>
      <w:r w:rsidRPr="00181002">
        <w:t>incident handling</w:t>
      </w:r>
      <w:bookmarkStart w:id="69" w:name="ECSS_E_ST_80_0600063"/>
      <w:bookmarkEnd w:id="69"/>
    </w:p>
    <w:p w14:paraId="1A98618D" w14:textId="77777777" w:rsidR="004F4953" w:rsidRPr="00181002" w:rsidRDefault="004F4953" w:rsidP="004F4953">
      <w:pPr>
        <w:pStyle w:val="paragraph"/>
      </w:pPr>
      <w:bookmarkStart w:id="70" w:name="ECSS_E_ST_80_0600064"/>
      <w:bookmarkEnd w:id="70"/>
      <w:r w:rsidRPr="00181002">
        <w:t>mitigation of violations of security policies and recommended practices</w:t>
      </w:r>
    </w:p>
    <w:p w14:paraId="62E3107F" w14:textId="3CED48D2" w:rsidR="004F4953" w:rsidRPr="00181002" w:rsidRDefault="004F4953" w:rsidP="004F4953">
      <w:pPr>
        <w:pStyle w:val="paragraph"/>
      </w:pPr>
      <w:r w:rsidRPr="00181002">
        <w:t>[NIST</w:t>
      </w:r>
      <w:r w:rsidR="009E74A0" w:rsidRPr="00181002">
        <w:t xml:space="preserve"> SP</w:t>
      </w:r>
      <w:r w:rsidRPr="00181002">
        <w:t xml:space="preserve"> 800-61 Rev. 2]</w:t>
      </w:r>
    </w:p>
    <w:p w14:paraId="3BFCD3C5" w14:textId="77777777" w:rsidR="004F4953" w:rsidRPr="00181002" w:rsidRDefault="004F4953" w:rsidP="004F4953">
      <w:pPr>
        <w:pStyle w:val="NOTE"/>
      </w:pPr>
      <w:r w:rsidRPr="00181002">
        <w:t>The term incident response is synonymous.</w:t>
      </w:r>
    </w:p>
    <w:p w14:paraId="6D54FB2A" w14:textId="77777777" w:rsidR="004F4953" w:rsidRPr="00181002" w:rsidRDefault="004F4953" w:rsidP="004F4953">
      <w:pPr>
        <w:pStyle w:val="Definition1"/>
      </w:pPr>
      <w:r w:rsidRPr="00181002">
        <w:t>information security</w:t>
      </w:r>
      <w:bookmarkStart w:id="71" w:name="ECSS_E_ST_80_0600065"/>
      <w:bookmarkEnd w:id="71"/>
    </w:p>
    <w:p w14:paraId="703468D9" w14:textId="6265A25E" w:rsidR="004F4953" w:rsidRPr="00181002" w:rsidRDefault="004F4953" w:rsidP="004F4953">
      <w:pPr>
        <w:pStyle w:val="paragraph"/>
      </w:pPr>
      <w:bookmarkStart w:id="72" w:name="ECSS_E_ST_80_0600066"/>
      <w:bookmarkEnd w:id="72"/>
      <w:r w:rsidRPr="00181002">
        <w:t>measures that implement and assure security services in information systems, including in computer systems (COMPUSEC) and in communication systems (COMSEC)</w:t>
      </w:r>
    </w:p>
    <w:p w14:paraId="25A750EF" w14:textId="77777777" w:rsidR="004F4953" w:rsidRPr="00181002" w:rsidRDefault="004F4953" w:rsidP="004F4953">
      <w:pPr>
        <w:pStyle w:val="paragraph"/>
      </w:pPr>
      <w:r w:rsidRPr="00181002">
        <w:t>[IETF RFC 4949]</w:t>
      </w:r>
    </w:p>
    <w:p w14:paraId="1ED89D4B" w14:textId="77777777" w:rsidR="004F4953" w:rsidRPr="00181002" w:rsidRDefault="004F4953" w:rsidP="004F4953">
      <w:pPr>
        <w:pStyle w:val="Definition1"/>
      </w:pPr>
      <w:r w:rsidRPr="00181002">
        <w:lastRenderedPageBreak/>
        <w:t>information security management system</w:t>
      </w:r>
      <w:bookmarkStart w:id="73" w:name="ECSS_E_ST_80_0600067"/>
      <w:bookmarkEnd w:id="73"/>
    </w:p>
    <w:p w14:paraId="7717101F" w14:textId="34861EDA" w:rsidR="004F4953" w:rsidRPr="00181002" w:rsidRDefault="0052027D" w:rsidP="004F4953">
      <w:pPr>
        <w:pStyle w:val="paragraph"/>
      </w:pPr>
      <w:bookmarkStart w:id="74" w:name="ECSS_E_ST_80_0600068"/>
      <w:bookmarkEnd w:id="74"/>
      <w:r w:rsidRPr="00181002">
        <w:t xml:space="preserve">a framework </w:t>
      </w:r>
      <w:r w:rsidR="004F4953" w:rsidRPr="00181002">
        <w:t>of policies, procedures</w:t>
      </w:r>
      <w:r w:rsidRPr="00181002">
        <w:t>, guidelines,</w:t>
      </w:r>
      <w:r w:rsidR="004F4953" w:rsidRPr="00181002">
        <w:t xml:space="preserve"> and </w:t>
      </w:r>
      <w:r w:rsidRPr="00181002">
        <w:t xml:space="preserve">associated resources to establish, implement, operate, monitor, review, maintain and improve information security and achieve the objectives of an organisation based on a business risk approach. </w:t>
      </w:r>
    </w:p>
    <w:p w14:paraId="07EF8AC3" w14:textId="5AB86711" w:rsidR="0052027D" w:rsidRPr="00181002" w:rsidRDefault="00D918B8" w:rsidP="00B42695">
      <w:pPr>
        <w:pStyle w:val="NOTE"/>
      </w:pPr>
      <w:r w:rsidRPr="00181002">
        <w:t xml:space="preserve">Adapted from </w:t>
      </w:r>
      <w:r w:rsidR="0052027D" w:rsidRPr="00181002">
        <w:t>ISO/IEC 27000</w:t>
      </w:r>
      <w:r w:rsidR="00CF56F9" w:rsidRPr="00181002">
        <w:t>.</w:t>
      </w:r>
    </w:p>
    <w:p w14:paraId="6B68B4C0" w14:textId="3170CD10" w:rsidR="00D116F9" w:rsidRPr="00181002" w:rsidRDefault="00D116F9" w:rsidP="2699877E">
      <w:pPr>
        <w:pStyle w:val="Definition1"/>
      </w:pPr>
      <w:r w:rsidRPr="00181002">
        <w:t>information system</w:t>
      </w:r>
      <w:bookmarkStart w:id="75" w:name="ECSS_E_ST_80_0600069"/>
      <w:bookmarkEnd w:id="75"/>
    </w:p>
    <w:p w14:paraId="4F4B8219" w14:textId="25D16514" w:rsidR="00D116F9" w:rsidRPr="00181002" w:rsidRDefault="00D116F9" w:rsidP="00D116F9">
      <w:pPr>
        <w:pStyle w:val="paragraph"/>
      </w:pPr>
      <w:bookmarkStart w:id="76" w:name="ECSS_E_ST_80_0600070"/>
      <w:bookmarkEnd w:id="76"/>
      <w:r w:rsidRPr="00181002">
        <w:t>set of applications, services, information technology assets, or other information-handling components</w:t>
      </w:r>
    </w:p>
    <w:p w14:paraId="698D118F" w14:textId="07A4205E" w:rsidR="00D116F9" w:rsidRPr="00181002" w:rsidRDefault="00D116F9" w:rsidP="00D116F9">
      <w:pPr>
        <w:pStyle w:val="paragraph"/>
      </w:pPr>
      <w:r w:rsidRPr="00181002">
        <w:t>[ISO/IEC 27000]</w:t>
      </w:r>
    </w:p>
    <w:p w14:paraId="3935EF3B" w14:textId="020DEDCE" w:rsidR="00391082" w:rsidRPr="00181002" w:rsidRDefault="00391082" w:rsidP="2699877E">
      <w:pPr>
        <w:pStyle w:val="Definition1"/>
      </w:pPr>
      <w:r w:rsidRPr="00181002">
        <w:t>integrity</w:t>
      </w:r>
      <w:bookmarkStart w:id="77" w:name="ECSS_E_ST_80_0600071"/>
      <w:bookmarkEnd w:id="77"/>
    </w:p>
    <w:p w14:paraId="46A9588A" w14:textId="5DC68117" w:rsidR="00391082" w:rsidRPr="00181002" w:rsidRDefault="00391082" w:rsidP="2699877E">
      <w:pPr>
        <w:pStyle w:val="paragraph"/>
      </w:pPr>
      <w:bookmarkStart w:id="78" w:name="ECSS_E_ST_80_0600072"/>
      <w:bookmarkEnd w:id="78"/>
      <w:r w:rsidRPr="00181002">
        <w:t xml:space="preserve">see </w:t>
      </w:r>
      <w:r w:rsidR="00680E3E" w:rsidRPr="00181002">
        <w:t>“</w:t>
      </w:r>
      <w:r w:rsidRPr="00181002">
        <w:t>data integrity</w:t>
      </w:r>
      <w:r w:rsidR="00680E3E" w:rsidRPr="00181002">
        <w:t>”</w:t>
      </w:r>
    </w:p>
    <w:p w14:paraId="0FA8B037" w14:textId="172BAB44" w:rsidR="00D116F9" w:rsidRPr="00181002" w:rsidRDefault="00D116F9" w:rsidP="004F4953">
      <w:pPr>
        <w:pStyle w:val="Definition1"/>
      </w:pPr>
      <w:r w:rsidRPr="00181002">
        <w:t>malware</w:t>
      </w:r>
      <w:bookmarkStart w:id="79" w:name="ECSS_E_ST_80_0600073"/>
      <w:bookmarkEnd w:id="79"/>
    </w:p>
    <w:p w14:paraId="6B0B6FDB" w14:textId="23533183" w:rsidR="00D116F9" w:rsidRPr="00181002" w:rsidRDefault="007913AC" w:rsidP="00D116F9">
      <w:pPr>
        <w:pStyle w:val="paragraph"/>
      </w:pPr>
      <w:bookmarkStart w:id="80" w:name="ECSS_E_ST_80_0600074"/>
      <w:bookmarkEnd w:id="80"/>
      <w:r w:rsidRPr="00181002">
        <w:t>s</w:t>
      </w:r>
      <w:r w:rsidR="00D116F9" w:rsidRPr="00181002">
        <w:t>oftware or firmware intended to perform an unauthorized process that will have adverse impact on the confidentiality, integrity, or availability of an Information System</w:t>
      </w:r>
    </w:p>
    <w:p w14:paraId="751E9165" w14:textId="2ABD297C" w:rsidR="00D116F9" w:rsidRPr="00181002" w:rsidRDefault="00D116F9" w:rsidP="00D116F9">
      <w:pPr>
        <w:pStyle w:val="paragraph"/>
      </w:pPr>
      <w:r w:rsidRPr="00181002">
        <w:t>[CCSDS 350.8-G-1]</w:t>
      </w:r>
    </w:p>
    <w:p w14:paraId="4AD27936" w14:textId="55FAC01B" w:rsidR="004F4953" w:rsidRPr="00181002" w:rsidRDefault="004F4953" w:rsidP="004F4953">
      <w:pPr>
        <w:pStyle w:val="Definition1"/>
      </w:pPr>
      <w:r w:rsidRPr="00181002">
        <w:t>penetration testing</w:t>
      </w:r>
      <w:bookmarkStart w:id="81" w:name="ECSS_E_ST_80_0600075"/>
      <w:bookmarkEnd w:id="81"/>
    </w:p>
    <w:p w14:paraId="0780E184" w14:textId="77777777" w:rsidR="004F4953" w:rsidRPr="00181002" w:rsidRDefault="004F4953" w:rsidP="004F4953">
      <w:pPr>
        <w:pStyle w:val="paragraph"/>
      </w:pPr>
      <w:bookmarkStart w:id="82" w:name="ECSS_E_ST_80_0600076"/>
      <w:bookmarkEnd w:id="82"/>
      <w:r w:rsidRPr="00181002">
        <w:t>test methodology in which assessors, typically working under specific constraints, attempt to circumvent or defeat the security features of a system</w:t>
      </w:r>
    </w:p>
    <w:p w14:paraId="765830B5" w14:textId="77777777" w:rsidR="004F4953" w:rsidRPr="00181002" w:rsidRDefault="004F4953" w:rsidP="004F4953">
      <w:pPr>
        <w:pStyle w:val="paragraph"/>
      </w:pPr>
      <w:r w:rsidRPr="00181002">
        <w:t>[NIST SP 800-53, NIST SP 800-95]</w:t>
      </w:r>
    </w:p>
    <w:p w14:paraId="305192F4" w14:textId="77777777" w:rsidR="004F4953" w:rsidRPr="00181002" w:rsidRDefault="004F4953" w:rsidP="004F4953">
      <w:pPr>
        <w:pStyle w:val="Definition1"/>
      </w:pPr>
      <w:r w:rsidRPr="00181002">
        <w:t>protective marking</w:t>
      </w:r>
      <w:bookmarkStart w:id="83" w:name="ECSS_E_ST_80_0600077"/>
      <w:bookmarkEnd w:id="83"/>
    </w:p>
    <w:p w14:paraId="447F7694" w14:textId="77777777" w:rsidR="004F4953" w:rsidRPr="00181002" w:rsidRDefault="004F4953" w:rsidP="004F4953">
      <w:pPr>
        <w:pStyle w:val="paragraph"/>
      </w:pPr>
      <w:bookmarkStart w:id="84" w:name="ECSS_E_ST_80_0600078"/>
      <w:bookmarkEnd w:id="84"/>
      <w:r w:rsidRPr="00181002">
        <w:t>means used to associate a set of security attributes with objects in a human-readable form to enable organizational, process-based enforcement of information security policies, national laws and regulations</w:t>
      </w:r>
    </w:p>
    <w:p w14:paraId="68F4E0BB" w14:textId="77777777" w:rsidR="004F4953" w:rsidRPr="00181002" w:rsidRDefault="004F4953" w:rsidP="004F4953">
      <w:pPr>
        <w:pStyle w:val="NOTEnumbered"/>
        <w:rPr>
          <w:lang w:val="en-GB"/>
        </w:rPr>
      </w:pPr>
      <w:r w:rsidRPr="00181002">
        <w:rPr>
          <w:lang w:val="en-GB"/>
        </w:rPr>
        <w:t>1</w:t>
      </w:r>
      <w:r w:rsidRPr="00181002">
        <w:rPr>
          <w:lang w:val="en-GB"/>
        </w:rPr>
        <w:tab/>
        <w:t>The terms security marking and protective security marking are synonymous.</w:t>
      </w:r>
    </w:p>
    <w:p w14:paraId="155E6564" w14:textId="77777777" w:rsidR="004F4953" w:rsidRPr="00181002" w:rsidRDefault="004F4953" w:rsidP="004F4953">
      <w:pPr>
        <w:pStyle w:val="NOTEnumbered"/>
        <w:rPr>
          <w:lang w:val="en-GB"/>
        </w:rPr>
      </w:pPr>
      <w:r w:rsidRPr="00181002">
        <w:rPr>
          <w:lang w:val="en-GB"/>
        </w:rPr>
        <w:t>2</w:t>
      </w:r>
      <w:r w:rsidRPr="00181002">
        <w:rPr>
          <w:lang w:val="en-GB"/>
        </w:rPr>
        <w:tab/>
        <w:t>Adapted from NIST SP 800-53.</w:t>
      </w:r>
    </w:p>
    <w:p w14:paraId="12E94FDF" w14:textId="5CDB043F" w:rsidR="00D116F9" w:rsidRPr="00181002" w:rsidRDefault="00D116F9" w:rsidP="2699877E">
      <w:pPr>
        <w:pStyle w:val="Definition1"/>
      </w:pPr>
      <w:r w:rsidRPr="00181002">
        <w:t>residual risk</w:t>
      </w:r>
      <w:bookmarkStart w:id="85" w:name="ECSS_E_ST_80_0600079"/>
      <w:bookmarkEnd w:id="85"/>
    </w:p>
    <w:p w14:paraId="167C04FC" w14:textId="77777777" w:rsidR="00D116F9" w:rsidRPr="00181002" w:rsidRDefault="00D116F9" w:rsidP="00D116F9">
      <w:pPr>
        <w:pStyle w:val="paragraph"/>
      </w:pPr>
      <w:bookmarkStart w:id="86" w:name="ECSS_E_ST_80_0600080"/>
      <w:bookmarkEnd w:id="86"/>
      <w:r w:rsidRPr="00181002">
        <w:t>risk remaining after risk treatment</w:t>
      </w:r>
    </w:p>
    <w:p w14:paraId="040DCB83" w14:textId="7C522DF8" w:rsidR="00D116F9" w:rsidRPr="00181002" w:rsidRDefault="00D116F9" w:rsidP="00D116F9">
      <w:pPr>
        <w:pStyle w:val="paragraph"/>
      </w:pPr>
      <w:r w:rsidRPr="00181002">
        <w:t>[CCSDS 350.8-G-1]</w:t>
      </w:r>
    </w:p>
    <w:p w14:paraId="0FB0FA98" w14:textId="6018EEA1" w:rsidR="00FA5E79" w:rsidRPr="00181002" w:rsidRDefault="00FA5E79" w:rsidP="2699877E">
      <w:pPr>
        <w:pStyle w:val="Definition1"/>
      </w:pPr>
      <w:r w:rsidRPr="00181002">
        <w:t>risk treatment</w:t>
      </w:r>
      <w:bookmarkStart w:id="87" w:name="ECSS_E_ST_80_0600081"/>
      <w:bookmarkEnd w:id="87"/>
    </w:p>
    <w:p w14:paraId="1B07E5EB" w14:textId="7FB24669" w:rsidR="00FA5E79" w:rsidRPr="00181002" w:rsidRDefault="00FA5E79" w:rsidP="00FA5E79">
      <w:pPr>
        <w:pStyle w:val="paragraph"/>
      </w:pPr>
      <w:bookmarkStart w:id="88" w:name="ECSS_E_ST_80_0600082"/>
      <w:bookmarkEnd w:id="88"/>
      <w:r w:rsidRPr="00181002">
        <w:t>process of selection and implementation of measures to modify risk</w:t>
      </w:r>
    </w:p>
    <w:p w14:paraId="238EC1DB" w14:textId="499F467B" w:rsidR="00FA5E79" w:rsidRPr="00181002" w:rsidRDefault="00FA5E79" w:rsidP="00FA5E79">
      <w:pPr>
        <w:pStyle w:val="paragraph"/>
      </w:pPr>
      <w:r w:rsidRPr="00181002">
        <w:t>[CCSDS 350.8-M-</w:t>
      </w:r>
      <w:r w:rsidR="00B559AF" w:rsidRPr="00181002">
        <w:t>3</w:t>
      </w:r>
      <w:r w:rsidRPr="00181002">
        <w:t>]</w:t>
      </w:r>
    </w:p>
    <w:p w14:paraId="2BB0D44E" w14:textId="513C41B1" w:rsidR="001C31F2" w:rsidRPr="00181002" w:rsidRDefault="001C31F2" w:rsidP="2699877E">
      <w:pPr>
        <w:pStyle w:val="Definition1"/>
      </w:pPr>
      <w:r w:rsidRPr="00181002">
        <w:t>security audit</w:t>
      </w:r>
      <w:bookmarkStart w:id="89" w:name="ECSS_E_ST_80_0600083"/>
      <w:bookmarkEnd w:id="89"/>
    </w:p>
    <w:p w14:paraId="39CD6E08" w14:textId="6F890DC4" w:rsidR="001C31F2" w:rsidRPr="00181002" w:rsidRDefault="001C31F2" w:rsidP="2699877E">
      <w:pPr>
        <w:pStyle w:val="paragraph"/>
      </w:pPr>
      <w:bookmarkStart w:id="90" w:name="ECSS_E_ST_80_0600084"/>
      <w:bookmarkEnd w:id="90"/>
      <w:r w:rsidRPr="00181002">
        <w:t xml:space="preserve">independent review and examination of a system’s records and activities to determine the adequacy of system controls, ensure compliance with established </w:t>
      </w:r>
      <w:r w:rsidRPr="00181002">
        <w:lastRenderedPageBreak/>
        <w:t>security policy and procedures, detect breaches in security services, and recommend any changes that are indicated for countermeasures</w:t>
      </w:r>
    </w:p>
    <w:p w14:paraId="1902FD81" w14:textId="77E1FE2D" w:rsidR="001C31F2" w:rsidRPr="00181002" w:rsidRDefault="001C31F2" w:rsidP="4565E4BD">
      <w:pPr>
        <w:pStyle w:val="paragraph"/>
      </w:pPr>
      <w:r w:rsidRPr="00181002">
        <w:t>[NIST SP</w:t>
      </w:r>
      <w:r w:rsidR="00AA6BBC" w:rsidRPr="00181002">
        <w:t xml:space="preserve"> </w:t>
      </w:r>
      <w:r w:rsidRPr="00181002">
        <w:t>800-82]</w:t>
      </w:r>
    </w:p>
    <w:p w14:paraId="5598D5FA" w14:textId="77777777" w:rsidR="001C31F2" w:rsidRPr="00181002" w:rsidRDefault="001C31F2" w:rsidP="4565E4BD">
      <w:pPr>
        <w:pStyle w:val="Definition1"/>
      </w:pPr>
      <w:r w:rsidRPr="00181002">
        <w:t>security controls</w:t>
      </w:r>
      <w:bookmarkStart w:id="91" w:name="ECSS_E_ST_80_0600085"/>
      <w:bookmarkEnd w:id="91"/>
    </w:p>
    <w:p w14:paraId="6355B52E" w14:textId="5AAF3E55" w:rsidR="001C31F2" w:rsidRPr="00181002" w:rsidRDefault="001C31F2" w:rsidP="4565E4BD">
      <w:pPr>
        <w:pStyle w:val="paragraph"/>
      </w:pPr>
      <w:bookmarkStart w:id="92" w:name="ECSS_E_ST_80_0600086"/>
      <w:bookmarkEnd w:id="92"/>
      <w:r w:rsidRPr="00181002">
        <w:t xml:space="preserve">management, operational, and technical </w:t>
      </w:r>
      <w:r w:rsidR="00B559AF" w:rsidRPr="00181002">
        <w:t xml:space="preserve">controls (i.e., </w:t>
      </w:r>
      <w:r w:rsidRPr="00181002">
        <w:t>safeguards or countermeasures</w:t>
      </w:r>
      <w:r w:rsidR="00B559AF" w:rsidRPr="00181002">
        <w:t>)</w:t>
      </w:r>
      <w:r w:rsidRPr="00181002">
        <w:t xml:space="preserve"> prescribed for an information system to protect the confidentiality, integrity, and availability of the system and its information</w:t>
      </w:r>
    </w:p>
    <w:p w14:paraId="6A148BFC" w14:textId="7510DDFC" w:rsidR="001C31F2" w:rsidRPr="00181002" w:rsidRDefault="001C31F2" w:rsidP="4565E4BD">
      <w:pPr>
        <w:pStyle w:val="paragraph"/>
      </w:pPr>
      <w:r w:rsidRPr="00181002">
        <w:t>[CCSDS 350.8-M-</w:t>
      </w:r>
      <w:r w:rsidR="00B559AF" w:rsidRPr="00181002">
        <w:t>3</w:t>
      </w:r>
      <w:r w:rsidRPr="00181002">
        <w:t>]</w:t>
      </w:r>
    </w:p>
    <w:p w14:paraId="69255DB9" w14:textId="759B36B5" w:rsidR="008A7472" w:rsidRPr="00181002" w:rsidRDefault="008A7472" w:rsidP="4565E4BD">
      <w:pPr>
        <w:pStyle w:val="Definition1"/>
      </w:pPr>
      <w:r w:rsidRPr="00181002">
        <w:t>security incident</w:t>
      </w:r>
      <w:bookmarkStart w:id="93" w:name="ECSS_E_ST_80_0600087"/>
      <w:bookmarkEnd w:id="93"/>
    </w:p>
    <w:p w14:paraId="7F69CA5E" w14:textId="2320FD8A" w:rsidR="008A7472" w:rsidRPr="00181002" w:rsidRDefault="008A7472" w:rsidP="001D1425">
      <w:pPr>
        <w:pStyle w:val="paragraph"/>
      </w:pPr>
      <w:bookmarkStart w:id="94" w:name="ECSS_E_ST_80_0600088"/>
      <w:bookmarkEnd w:id="94"/>
      <w:r w:rsidRPr="00181002">
        <w:t xml:space="preserve">see definition of </w:t>
      </w:r>
      <w:r w:rsidR="002D3B2F" w:rsidRPr="00181002">
        <w:t>“</w:t>
      </w:r>
      <w:r w:rsidRPr="00181002">
        <w:rPr>
          <w:b/>
          <w:bCs/>
        </w:rPr>
        <w:t>incident</w:t>
      </w:r>
      <w:r w:rsidR="002D3B2F" w:rsidRPr="00181002">
        <w:t>”</w:t>
      </w:r>
    </w:p>
    <w:p w14:paraId="40FA005D" w14:textId="340CC66F" w:rsidR="002A64D5" w:rsidRPr="00181002" w:rsidRDefault="002A64D5" w:rsidP="4565E4BD">
      <w:pPr>
        <w:pStyle w:val="Definition1"/>
      </w:pPr>
      <w:bookmarkStart w:id="95" w:name="_Ref162443000"/>
      <w:r w:rsidRPr="00181002">
        <w:t>security maintenance</w:t>
      </w:r>
      <w:bookmarkStart w:id="96" w:name="ECSS_E_ST_80_0600089"/>
      <w:bookmarkEnd w:id="95"/>
      <w:bookmarkEnd w:id="96"/>
    </w:p>
    <w:p w14:paraId="048B27FB" w14:textId="2BF46062" w:rsidR="002A64D5" w:rsidRPr="00181002" w:rsidRDefault="002A64D5" w:rsidP="000C2C40">
      <w:pPr>
        <w:pStyle w:val="paragraph"/>
      </w:pPr>
      <w:bookmarkStart w:id="97" w:name="ECSS_E_ST_80_0600090"/>
      <w:bookmarkEnd w:id="97"/>
      <w:r w:rsidRPr="00181002">
        <w:t xml:space="preserve">consolidated release of </w:t>
      </w:r>
      <w:r w:rsidR="002226B3" w:rsidRPr="00181002">
        <w:t>a software</w:t>
      </w:r>
      <w:r w:rsidRPr="00181002">
        <w:t xml:space="preserve"> product that can include</w:t>
      </w:r>
      <w:r w:rsidR="00EF35E0" w:rsidRPr="00181002">
        <w:t xml:space="preserve"> </w:t>
      </w:r>
      <w:r w:rsidRPr="00181002">
        <w:t>different features and bug correction</w:t>
      </w:r>
      <w:r w:rsidR="00EF35E0" w:rsidRPr="00181002">
        <w:t>s</w:t>
      </w:r>
      <w:r w:rsidRPr="00181002">
        <w:t xml:space="preserve"> </w:t>
      </w:r>
    </w:p>
    <w:p w14:paraId="72822216" w14:textId="3AEE1922" w:rsidR="00022E99" w:rsidRPr="00181002" w:rsidRDefault="006B3D56" w:rsidP="00022E99">
      <w:pPr>
        <w:pStyle w:val="NOTE"/>
      </w:pPr>
      <w:r w:rsidRPr="00181002">
        <w:t xml:space="preserve">In the context of this standard the term </w:t>
      </w:r>
      <w:r w:rsidR="00EA5290" w:rsidRPr="00181002">
        <w:t>“security maintenance” has a different meaning than</w:t>
      </w:r>
      <w:r w:rsidR="00022E99" w:rsidRPr="00181002">
        <w:t xml:space="preserve"> </w:t>
      </w:r>
      <w:r w:rsidR="00EA5290" w:rsidRPr="00181002">
        <w:t>“</w:t>
      </w:r>
      <w:r w:rsidR="00022E99" w:rsidRPr="00181002">
        <w:t>security patch</w:t>
      </w:r>
      <w:r w:rsidR="00EA5290" w:rsidRPr="00181002">
        <w:t>”.</w:t>
      </w:r>
    </w:p>
    <w:p w14:paraId="346B5232" w14:textId="78B132E2" w:rsidR="001C31F2" w:rsidRPr="00181002" w:rsidRDefault="001C31F2" w:rsidP="4565E4BD">
      <w:pPr>
        <w:pStyle w:val="Definition1"/>
      </w:pPr>
      <w:r w:rsidRPr="00181002">
        <w:t>security monitoring</w:t>
      </w:r>
      <w:bookmarkStart w:id="98" w:name="ECSS_E_ST_80_0600091"/>
      <w:bookmarkEnd w:id="98"/>
    </w:p>
    <w:p w14:paraId="143D13B2" w14:textId="13616C89" w:rsidR="001C31F2" w:rsidRPr="00181002" w:rsidRDefault="008A7472" w:rsidP="4565E4BD">
      <w:pPr>
        <w:pStyle w:val="paragraph"/>
      </w:pPr>
      <w:bookmarkStart w:id="99" w:name="ECSS_E_ST_80_0600092"/>
      <w:bookmarkEnd w:id="99"/>
      <w:r w:rsidRPr="00181002">
        <w:t>the</w:t>
      </w:r>
      <w:r w:rsidR="001C31F2" w:rsidRPr="00181002">
        <w:t xml:space="preserve"> process </w:t>
      </w:r>
      <w:r w:rsidRPr="00181002">
        <w:t xml:space="preserve">(often automated) </w:t>
      </w:r>
      <w:r w:rsidR="001C31F2" w:rsidRPr="00181002">
        <w:t>of collecting and analysing indicators of potential security threats, then triaging these threats with appropriate action</w:t>
      </w:r>
    </w:p>
    <w:p w14:paraId="638D4636" w14:textId="77777777" w:rsidR="00783BE7" w:rsidRDefault="00447345" w:rsidP="4565E4BD">
      <w:pPr>
        <w:pStyle w:val="Definition1"/>
      </w:pPr>
      <w:r w:rsidRPr="00181002">
        <w:t>security patch</w:t>
      </w:r>
      <w:bookmarkStart w:id="100" w:name="ECSS_E_ST_80_0600093"/>
      <w:bookmarkEnd w:id="100"/>
    </w:p>
    <w:p w14:paraId="24C387BA" w14:textId="2C5B133D" w:rsidR="004B49FA" w:rsidRDefault="004B49FA" w:rsidP="004B49FA">
      <w:pPr>
        <w:pStyle w:val="paragraph"/>
      </w:pPr>
      <w:bookmarkStart w:id="101" w:name="ECSS_E_ST_80_0600094"/>
      <w:bookmarkEnd w:id="101"/>
      <w:r>
        <w:t>“repair job” for a piece of programming; also known as a “fix”, often targeted at a specific vulnerability</w:t>
      </w:r>
    </w:p>
    <w:p w14:paraId="7C3AA922" w14:textId="3455A829" w:rsidR="004B49FA" w:rsidRDefault="004B49FA" w:rsidP="004B49FA">
      <w:pPr>
        <w:pStyle w:val="NOTEnumbered"/>
      </w:pPr>
      <w:r>
        <w:t>1</w:t>
      </w:r>
      <w:r>
        <w:tab/>
        <w:t>A patch is the immediate solution to an identified problem that is provided to users</w:t>
      </w:r>
      <w:proofErr w:type="gramStart"/>
      <w:r>
        <w:t xml:space="preserve"> A patch</w:t>
      </w:r>
      <w:proofErr w:type="gramEnd"/>
      <w:r>
        <w:t xml:space="preserve"> is usually developed and distributed as a replacement for or an insertion in compiled code (that is, in a binary file or object module). In many operating systems, a special program is provided to manage and track the installation of patches. </w:t>
      </w:r>
    </w:p>
    <w:p w14:paraId="60C14EA1" w14:textId="51C69F92" w:rsidR="00A140BB" w:rsidRPr="00A140BB" w:rsidRDefault="004B49FA" w:rsidP="004B49FA">
      <w:pPr>
        <w:pStyle w:val="NOTEnumbered"/>
      </w:pPr>
      <w:r>
        <w:t>2</w:t>
      </w:r>
      <w:r>
        <w:tab/>
        <w:t>Adapted from NIST SP 800-45.</w:t>
      </w:r>
    </w:p>
    <w:p w14:paraId="49FBAF46" w14:textId="411BD37D" w:rsidR="008A7472" w:rsidRPr="00181002" w:rsidRDefault="008A7472" w:rsidP="4565E4BD">
      <w:pPr>
        <w:pStyle w:val="Definition1"/>
      </w:pPr>
      <w:r w:rsidRPr="00181002">
        <w:t>security policy</w:t>
      </w:r>
      <w:bookmarkStart w:id="102" w:name="ECSS_E_ST_80_0600095"/>
      <w:bookmarkEnd w:id="102"/>
    </w:p>
    <w:p w14:paraId="6B0CE7D7" w14:textId="5A61AD90" w:rsidR="008A7472" w:rsidRPr="00181002" w:rsidRDefault="008A7472" w:rsidP="008A7472">
      <w:pPr>
        <w:pStyle w:val="paragraph"/>
      </w:pPr>
      <w:bookmarkStart w:id="103" w:name="ECSS_E_ST_80_0600096"/>
      <w:bookmarkEnd w:id="103"/>
      <w:r w:rsidRPr="00181002">
        <w:t>set of criteria for the provision of security services</w:t>
      </w:r>
    </w:p>
    <w:p w14:paraId="4DCEAA6D" w14:textId="704C50AA" w:rsidR="008A7472" w:rsidRPr="00181002" w:rsidRDefault="008A7472" w:rsidP="008A7472">
      <w:pPr>
        <w:pStyle w:val="paragraph"/>
      </w:pPr>
      <w:r w:rsidRPr="00181002">
        <w:t>[CCSDS 350.8-M-</w:t>
      </w:r>
      <w:r w:rsidR="00B559AF" w:rsidRPr="00181002">
        <w:t>3 (mod.)</w:t>
      </w:r>
      <w:r w:rsidRPr="00181002">
        <w:t>]</w:t>
      </w:r>
    </w:p>
    <w:p w14:paraId="3D0C3EAA" w14:textId="649BD9B4" w:rsidR="00276BEC" w:rsidRPr="00181002" w:rsidRDefault="00276BEC" w:rsidP="4565E4BD">
      <w:pPr>
        <w:pStyle w:val="Definition1"/>
      </w:pPr>
      <w:r w:rsidRPr="00181002">
        <w:t>security posture</w:t>
      </w:r>
      <w:bookmarkStart w:id="104" w:name="ECSS_E_ST_80_0600097"/>
      <w:bookmarkEnd w:id="104"/>
    </w:p>
    <w:p w14:paraId="3B205D1D" w14:textId="3ABF846B" w:rsidR="00276BEC" w:rsidRPr="00181002" w:rsidRDefault="00276BEC" w:rsidP="00276BEC">
      <w:pPr>
        <w:pStyle w:val="paragraph"/>
      </w:pPr>
      <w:bookmarkStart w:id="105" w:name="ECSS_E_ST_80_0600098"/>
      <w:bookmarkEnd w:id="105"/>
      <w:r w:rsidRPr="00181002">
        <w:t xml:space="preserve">the security status of an organization’s networks, information, and systems based on </w:t>
      </w:r>
      <w:r w:rsidR="00830697" w:rsidRPr="00181002">
        <w:t>information assurance</w:t>
      </w:r>
      <w:r w:rsidRPr="00181002">
        <w:t xml:space="preserve"> resources (e.g., people, hardware, software, policies) and capabilities in place to manage the </w:t>
      </w:r>
      <w:proofErr w:type="spellStart"/>
      <w:r w:rsidRPr="00181002">
        <w:t>defense</w:t>
      </w:r>
      <w:proofErr w:type="spellEnd"/>
      <w:r w:rsidRPr="00181002">
        <w:t xml:space="preserve"> of the organization and to react as the situation changes</w:t>
      </w:r>
    </w:p>
    <w:p w14:paraId="6525FF9F" w14:textId="583C3EC8" w:rsidR="00830697" w:rsidRPr="00181002" w:rsidRDefault="00830697" w:rsidP="00152C7B">
      <w:pPr>
        <w:pStyle w:val="paragraph"/>
      </w:pPr>
      <w:r w:rsidRPr="00181002">
        <w:t>[NIST SP 800-137]</w:t>
      </w:r>
    </w:p>
    <w:p w14:paraId="7A4C690D" w14:textId="1D6EC1C4" w:rsidR="004F4953" w:rsidRPr="00181002" w:rsidRDefault="004F4953" w:rsidP="004F4953">
      <w:pPr>
        <w:pStyle w:val="Definition1"/>
      </w:pPr>
      <w:r w:rsidRPr="00181002">
        <w:lastRenderedPageBreak/>
        <w:t>security risk</w:t>
      </w:r>
      <w:bookmarkStart w:id="106" w:name="ECSS_E_ST_80_0600099"/>
      <w:bookmarkEnd w:id="106"/>
    </w:p>
    <w:p w14:paraId="6066FE13" w14:textId="2DEFF4FD" w:rsidR="004F4953" w:rsidRPr="00181002" w:rsidRDefault="004F4953" w:rsidP="004F4953">
      <w:pPr>
        <w:pStyle w:val="paragraph"/>
      </w:pPr>
      <w:bookmarkStart w:id="107" w:name="ECSS_E_ST_80_0600100"/>
      <w:bookmarkEnd w:id="107"/>
      <w:r w:rsidRPr="00181002">
        <w:t xml:space="preserve">function of the impact of an occurrence </w:t>
      </w:r>
      <w:r w:rsidR="008A7472" w:rsidRPr="00181002">
        <w:t xml:space="preserve">of a security incident </w:t>
      </w:r>
      <w:r w:rsidRPr="00181002">
        <w:t>and the likelihood of that impact’s occurrence</w:t>
      </w:r>
    </w:p>
    <w:p w14:paraId="6A2DFD89" w14:textId="6047BDAF" w:rsidR="004F4953" w:rsidRPr="00181002" w:rsidRDefault="004F4953" w:rsidP="004F4953">
      <w:pPr>
        <w:pStyle w:val="NOTEnumbered"/>
        <w:rPr>
          <w:lang w:val="en-GB"/>
        </w:rPr>
      </w:pPr>
      <w:r w:rsidRPr="00181002">
        <w:rPr>
          <w:lang w:val="en-GB"/>
        </w:rPr>
        <w:t>1</w:t>
      </w:r>
      <w:r w:rsidRPr="00181002">
        <w:rPr>
          <w:lang w:val="en-GB"/>
        </w:rPr>
        <w:tab/>
        <w:t xml:space="preserve">Security risk </w:t>
      </w:r>
      <w:r w:rsidR="00947E14" w:rsidRPr="00181002">
        <w:rPr>
          <w:lang w:val="en-GB"/>
        </w:rPr>
        <w:t xml:space="preserve">can </w:t>
      </w:r>
      <w:r w:rsidRPr="00181002">
        <w:rPr>
          <w:lang w:val="en-GB"/>
        </w:rPr>
        <w:t>be considered qualitatively (e.g., low/medium/high) or quantitatively according to organizational needs:</w:t>
      </w:r>
      <w:r w:rsidR="006933B8" w:rsidRPr="00181002">
        <w:rPr>
          <w:lang w:val="en-GB"/>
        </w:rPr>
        <w:tab/>
      </w:r>
      <w:r w:rsidRPr="00181002">
        <w:rPr>
          <w:lang w:val="en-GB"/>
        </w:rPr>
        <w:br/>
        <w:t>Security Risk = Likelihood × Impact.</w:t>
      </w:r>
    </w:p>
    <w:p w14:paraId="01645A6C" w14:textId="77777777" w:rsidR="004F4953" w:rsidRPr="00181002" w:rsidRDefault="004F4953" w:rsidP="004F4953">
      <w:pPr>
        <w:pStyle w:val="NOTEnumbered"/>
        <w:rPr>
          <w:lang w:val="en-GB"/>
        </w:rPr>
      </w:pPr>
      <w:r w:rsidRPr="00181002">
        <w:rPr>
          <w:lang w:val="en-GB"/>
        </w:rPr>
        <w:t>2</w:t>
      </w:r>
      <w:r w:rsidRPr="00181002">
        <w:rPr>
          <w:lang w:val="en-GB"/>
        </w:rPr>
        <w:tab/>
        <w:t>Adapted from CCSDS 350.7-G-2.</w:t>
      </w:r>
    </w:p>
    <w:p w14:paraId="4C35FCB2" w14:textId="3A782642" w:rsidR="004F4953" w:rsidRPr="00181002" w:rsidRDefault="004F4953" w:rsidP="004F4953">
      <w:pPr>
        <w:pStyle w:val="Definition1"/>
      </w:pPr>
      <w:r w:rsidRPr="00181002">
        <w:t>security risk analysis</w:t>
      </w:r>
      <w:bookmarkStart w:id="108" w:name="ECSS_E_ST_80_0600101"/>
      <w:bookmarkEnd w:id="108"/>
    </w:p>
    <w:p w14:paraId="4E2C20D0" w14:textId="3B44C0FC" w:rsidR="004F4953" w:rsidRPr="00181002" w:rsidRDefault="004F4953" w:rsidP="004F4953">
      <w:pPr>
        <w:pStyle w:val="paragraph"/>
      </w:pPr>
      <w:bookmarkStart w:id="109" w:name="ECSS_E_ST_80_0600102"/>
      <w:bookmarkEnd w:id="109"/>
      <w:r w:rsidRPr="00181002">
        <w:t xml:space="preserve">systematic use of information to identify item or activity having a potential </w:t>
      </w:r>
      <w:r w:rsidR="000077C5" w:rsidRPr="00181002">
        <w:t xml:space="preserve">(likelihood) </w:t>
      </w:r>
      <w:r w:rsidRPr="00181002">
        <w:t>for a consequence</w:t>
      </w:r>
      <w:r w:rsidR="000077C5" w:rsidRPr="00181002">
        <w:t xml:space="preserve"> (impact)</w:t>
      </w:r>
      <w:r w:rsidRPr="00181002">
        <w:t xml:space="preserve"> and to estimate the</w:t>
      </w:r>
      <w:r w:rsidR="00334CAF" w:rsidRPr="00181002">
        <w:t xml:space="preserve"> security</w:t>
      </w:r>
      <w:r w:rsidRPr="00181002">
        <w:t xml:space="preserve"> risk</w:t>
      </w:r>
    </w:p>
    <w:p w14:paraId="7D9F70C6" w14:textId="57AC584A" w:rsidR="00517D8E" w:rsidRPr="00181002" w:rsidRDefault="00C324FA" w:rsidP="00A426C9">
      <w:pPr>
        <w:pStyle w:val="NOTEnumbered"/>
        <w:rPr>
          <w:lang w:val="en-GB"/>
        </w:rPr>
      </w:pPr>
      <w:r w:rsidRPr="00181002">
        <w:rPr>
          <w:lang w:val="en-GB"/>
        </w:rPr>
        <w:t>1</w:t>
      </w:r>
      <w:r w:rsidRPr="00181002">
        <w:rPr>
          <w:lang w:val="en-GB"/>
        </w:rPr>
        <w:tab/>
      </w:r>
      <w:r w:rsidR="00517D8E" w:rsidRPr="00181002">
        <w:rPr>
          <w:lang w:val="en-GB"/>
        </w:rPr>
        <w:t>Adapted from ENISA and ISO/IEC Guide 73.</w:t>
      </w:r>
    </w:p>
    <w:p w14:paraId="07FD9972" w14:textId="063E9559" w:rsidR="00152C7B" w:rsidRPr="00181002" w:rsidRDefault="00C324FA" w:rsidP="00A426C9">
      <w:pPr>
        <w:pStyle w:val="NOTEnumbered"/>
        <w:rPr>
          <w:lang w:val="en-GB"/>
        </w:rPr>
      </w:pPr>
      <w:r w:rsidRPr="00181002">
        <w:rPr>
          <w:lang w:val="en-GB"/>
        </w:rPr>
        <w:t>2</w:t>
      </w:r>
      <w:r w:rsidRPr="00181002">
        <w:rPr>
          <w:lang w:val="en-GB"/>
        </w:rPr>
        <w:tab/>
      </w:r>
      <w:r w:rsidR="00152C7B" w:rsidRPr="00181002">
        <w:rPr>
          <w:lang w:val="en-GB"/>
        </w:rPr>
        <w:t xml:space="preserve">The terms </w:t>
      </w:r>
      <w:r w:rsidR="00A426C9" w:rsidRPr="00181002">
        <w:rPr>
          <w:lang w:val="en-GB"/>
        </w:rPr>
        <w:t xml:space="preserve">‘potential’ and ‘likelihood’ are interchangeable. </w:t>
      </w:r>
    </w:p>
    <w:p w14:paraId="31278C9A" w14:textId="137E1CDD" w:rsidR="00A426C9" w:rsidRPr="00181002" w:rsidRDefault="00C324FA" w:rsidP="00A426C9">
      <w:pPr>
        <w:pStyle w:val="NOTEnumbered"/>
        <w:rPr>
          <w:lang w:val="en-GB"/>
        </w:rPr>
      </w:pPr>
      <w:r w:rsidRPr="00181002">
        <w:rPr>
          <w:lang w:val="en-GB"/>
        </w:rPr>
        <w:t>3</w:t>
      </w:r>
      <w:r w:rsidRPr="00181002">
        <w:rPr>
          <w:lang w:val="en-GB"/>
        </w:rPr>
        <w:tab/>
      </w:r>
      <w:r w:rsidR="00A426C9" w:rsidRPr="00181002">
        <w:rPr>
          <w:lang w:val="en-GB"/>
        </w:rPr>
        <w:t xml:space="preserve">The terms ‘consequence’ and ‘impact’ are interchangeable. </w:t>
      </w:r>
    </w:p>
    <w:p w14:paraId="59E05246" w14:textId="77777777" w:rsidR="004F4953" w:rsidRPr="00181002" w:rsidRDefault="004F4953" w:rsidP="004F4953">
      <w:pPr>
        <w:pStyle w:val="Definition1"/>
      </w:pPr>
      <w:r w:rsidRPr="00181002">
        <w:t>security risk appetite</w:t>
      </w:r>
      <w:bookmarkStart w:id="110" w:name="ECSS_E_ST_80_0600103"/>
      <w:bookmarkEnd w:id="110"/>
    </w:p>
    <w:p w14:paraId="0DC136DA" w14:textId="77777777" w:rsidR="004F4953" w:rsidRPr="00181002" w:rsidRDefault="004F4953" w:rsidP="004F4953">
      <w:pPr>
        <w:pStyle w:val="paragraph"/>
      </w:pPr>
      <w:bookmarkStart w:id="111" w:name="ECSS_E_ST_80_0600104"/>
      <w:bookmarkEnd w:id="111"/>
      <w:r w:rsidRPr="00181002">
        <w:t>pre-defined type and level of security risk that, on a broad level, the organisation, program and project are willing to accept in order to meet its objectives</w:t>
      </w:r>
    </w:p>
    <w:p w14:paraId="4862007E" w14:textId="3C35BFA9" w:rsidR="004F4953" w:rsidRPr="00181002" w:rsidRDefault="004F4953" w:rsidP="004F4953">
      <w:pPr>
        <w:pStyle w:val="Definition1"/>
      </w:pPr>
      <w:r w:rsidRPr="00181002">
        <w:t>security risk assessment</w:t>
      </w:r>
      <w:bookmarkStart w:id="112" w:name="ECSS_E_ST_80_0600105"/>
      <w:bookmarkEnd w:id="112"/>
    </w:p>
    <w:p w14:paraId="72B9BD8F" w14:textId="5D12B14E" w:rsidR="004F4953" w:rsidRPr="00181002" w:rsidRDefault="004F4953" w:rsidP="004F4953">
      <w:pPr>
        <w:pStyle w:val="paragraph"/>
      </w:pPr>
      <w:bookmarkStart w:id="113" w:name="ECSS_E_ST_80_0600106"/>
      <w:bookmarkEnd w:id="113"/>
      <w:r w:rsidRPr="00181002">
        <w:t xml:space="preserve">process of comparing the estimated </w:t>
      </w:r>
      <w:r w:rsidR="00334CAF" w:rsidRPr="00181002">
        <w:t xml:space="preserve">security </w:t>
      </w:r>
      <w:r w:rsidRPr="00181002">
        <w:t xml:space="preserve">risk against given </w:t>
      </w:r>
      <w:r w:rsidR="00334CAF" w:rsidRPr="00181002">
        <w:t xml:space="preserve">security </w:t>
      </w:r>
      <w:r w:rsidRPr="00181002">
        <w:t>risk criteria to determine the significance of risk</w:t>
      </w:r>
    </w:p>
    <w:p w14:paraId="5AAA0458" w14:textId="77777777" w:rsidR="004F4953" w:rsidRPr="00181002" w:rsidRDefault="004F4953" w:rsidP="004F4953">
      <w:pPr>
        <w:pStyle w:val="paragraph"/>
      </w:pPr>
      <w:r w:rsidRPr="00181002">
        <w:t>[ISO/IEC Guide 73]</w:t>
      </w:r>
    </w:p>
    <w:p w14:paraId="352EBCEC" w14:textId="77777777" w:rsidR="004F4953" w:rsidRPr="00181002" w:rsidRDefault="004F4953" w:rsidP="004F4953">
      <w:pPr>
        <w:pStyle w:val="Definition1"/>
      </w:pPr>
      <w:r w:rsidRPr="00181002">
        <w:t>security risk management</w:t>
      </w:r>
      <w:bookmarkStart w:id="114" w:name="ECSS_E_ST_80_0600107"/>
      <w:bookmarkEnd w:id="114"/>
    </w:p>
    <w:p w14:paraId="5D128598" w14:textId="3E44D60A" w:rsidR="004F4953" w:rsidRPr="00181002" w:rsidRDefault="00D118C7" w:rsidP="004F4953">
      <w:pPr>
        <w:pStyle w:val="paragraph"/>
      </w:pPr>
      <w:bookmarkStart w:id="115" w:name="ECSS_E_ST_80_0600108"/>
      <w:bookmarkEnd w:id="115"/>
      <w:r w:rsidRPr="00181002">
        <w:t>t</w:t>
      </w:r>
      <w:r w:rsidR="004F4953" w:rsidRPr="00181002">
        <w:t xml:space="preserve">he process, distinct from </w:t>
      </w:r>
      <w:r w:rsidR="00334CAF" w:rsidRPr="00181002">
        <w:t xml:space="preserve">security </w:t>
      </w:r>
      <w:r w:rsidR="004F4953" w:rsidRPr="00181002">
        <w:t xml:space="preserve">risk assessment, of weighing policy alternatives in consultation with interested parties, considering </w:t>
      </w:r>
      <w:r w:rsidR="00334CAF" w:rsidRPr="00181002">
        <w:t xml:space="preserve">security </w:t>
      </w:r>
      <w:r w:rsidR="004F4953" w:rsidRPr="00181002">
        <w:t>risk assessment and other legitimate factors, and selecting appropriate prevention and control options</w:t>
      </w:r>
    </w:p>
    <w:p w14:paraId="2A9C0C96" w14:textId="77777777" w:rsidR="004F4953" w:rsidRPr="00181002" w:rsidRDefault="004F4953" w:rsidP="004F4953">
      <w:pPr>
        <w:pStyle w:val="paragraph"/>
      </w:pPr>
      <w:r w:rsidRPr="00181002">
        <w:t>[ENISA Glossary]</w:t>
      </w:r>
    </w:p>
    <w:p w14:paraId="3F9B8D57" w14:textId="77777777" w:rsidR="004F4953" w:rsidRPr="00181002" w:rsidRDefault="004F4953" w:rsidP="004F4953">
      <w:pPr>
        <w:pStyle w:val="NOTE"/>
      </w:pPr>
      <w:r w:rsidRPr="00181002">
        <w:t>Security risk management is implemented at each level of the customer‐supplier network.</w:t>
      </w:r>
    </w:p>
    <w:p w14:paraId="7B26367F" w14:textId="77777777" w:rsidR="001C31F2" w:rsidRPr="00181002" w:rsidRDefault="001C31F2" w:rsidP="4565E4BD">
      <w:pPr>
        <w:pStyle w:val="Definition1"/>
      </w:pPr>
      <w:r w:rsidRPr="00181002">
        <w:t>security risk owner</w:t>
      </w:r>
      <w:bookmarkStart w:id="116" w:name="ECSS_E_ST_80_0600109"/>
      <w:bookmarkEnd w:id="116"/>
    </w:p>
    <w:p w14:paraId="0405A631" w14:textId="75088A1A" w:rsidR="001C31F2" w:rsidRPr="00181002" w:rsidRDefault="001C31F2" w:rsidP="4565E4BD">
      <w:pPr>
        <w:pStyle w:val="paragraph"/>
      </w:pPr>
      <w:bookmarkStart w:id="117" w:name="ECSS_E_ST_80_0600110"/>
      <w:bookmarkEnd w:id="117"/>
      <w:r w:rsidRPr="00181002">
        <w:t xml:space="preserve">person or entity with the accountability and authority to set the security risk appetite, accepting </w:t>
      </w:r>
      <w:r w:rsidR="00334CAF" w:rsidRPr="00181002">
        <w:t xml:space="preserve">security </w:t>
      </w:r>
      <w:r w:rsidRPr="00181002">
        <w:t xml:space="preserve">risk treatment plans and residual </w:t>
      </w:r>
      <w:r w:rsidR="00334CAF" w:rsidRPr="00181002">
        <w:t xml:space="preserve">security </w:t>
      </w:r>
      <w:r w:rsidRPr="00181002">
        <w:t>risks for an activity</w:t>
      </w:r>
    </w:p>
    <w:p w14:paraId="67C5699C" w14:textId="71D418BE" w:rsidR="001C31F2" w:rsidRPr="00181002" w:rsidRDefault="001C31F2" w:rsidP="4565E4BD">
      <w:pPr>
        <w:pStyle w:val="NOTEnumbered"/>
        <w:rPr>
          <w:lang w:val="en-GB"/>
        </w:rPr>
      </w:pPr>
      <w:r w:rsidRPr="00181002">
        <w:rPr>
          <w:lang w:val="en-GB"/>
        </w:rPr>
        <w:t>1</w:t>
      </w:r>
      <w:r w:rsidRPr="00181002">
        <w:rPr>
          <w:lang w:val="en-GB"/>
        </w:rPr>
        <w:tab/>
        <w:t xml:space="preserve">The security risk owner is defined by the customer or mission owner and agreed with the project. </w:t>
      </w:r>
      <w:r w:rsidR="00334CAF" w:rsidRPr="00181002">
        <w:rPr>
          <w:lang w:val="en-GB"/>
        </w:rPr>
        <w:t>Security r</w:t>
      </w:r>
      <w:r w:rsidRPr="00181002">
        <w:rPr>
          <w:lang w:val="en-GB"/>
        </w:rPr>
        <w:t>isks are formally accepted by the next higher-level responsibility within the customer/supplier chain.</w:t>
      </w:r>
    </w:p>
    <w:p w14:paraId="1B716E46" w14:textId="77777777" w:rsidR="001C31F2" w:rsidRPr="00181002" w:rsidRDefault="001C31F2" w:rsidP="4565E4BD">
      <w:pPr>
        <w:pStyle w:val="NOTEnumbered"/>
        <w:rPr>
          <w:lang w:val="en-GB"/>
        </w:rPr>
      </w:pPr>
      <w:r w:rsidRPr="00181002">
        <w:rPr>
          <w:lang w:val="en-GB"/>
        </w:rPr>
        <w:lastRenderedPageBreak/>
        <w:t>2</w:t>
      </w:r>
      <w:r w:rsidRPr="00181002">
        <w:rPr>
          <w:lang w:val="en-GB"/>
        </w:rPr>
        <w:tab/>
        <w:t>The term risk owner is used as the short form of security risk owner.</w:t>
      </w:r>
    </w:p>
    <w:p w14:paraId="69A03CC8" w14:textId="3E4F0395" w:rsidR="001C31F2" w:rsidRPr="00181002" w:rsidRDefault="001C31F2" w:rsidP="4565E4BD">
      <w:pPr>
        <w:pStyle w:val="NOTEnumbered"/>
        <w:rPr>
          <w:lang w:val="en-GB"/>
        </w:rPr>
      </w:pPr>
      <w:r w:rsidRPr="00181002">
        <w:rPr>
          <w:lang w:val="en-GB"/>
        </w:rPr>
        <w:t>3</w:t>
      </w:r>
      <w:r w:rsidRPr="00181002">
        <w:rPr>
          <w:lang w:val="en-GB"/>
        </w:rPr>
        <w:tab/>
        <w:t>Adapted from ISO</w:t>
      </w:r>
      <w:r w:rsidR="008A040A">
        <w:rPr>
          <w:lang w:val="en-GB"/>
        </w:rPr>
        <w:t>/IEC</w:t>
      </w:r>
      <w:r w:rsidRPr="00181002">
        <w:rPr>
          <w:lang w:val="en-GB"/>
        </w:rPr>
        <w:t xml:space="preserve"> 27005:</w:t>
      </w:r>
      <w:r w:rsidR="0078235E" w:rsidRPr="00181002">
        <w:rPr>
          <w:lang w:val="en-GB"/>
        </w:rPr>
        <w:t>2022</w:t>
      </w:r>
      <w:r w:rsidRPr="00181002">
        <w:rPr>
          <w:lang w:val="en-GB"/>
        </w:rPr>
        <w:t>.</w:t>
      </w:r>
    </w:p>
    <w:p w14:paraId="4D8A1AF2" w14:textId="6EB99F23" w:rsidR="004F4953" w:rsidRPr="00181002" w:rsidRDefault="004F4953" w:rsidP="004F4953">
      <w:pPr>
        <w:pStyle w:val="Definition1"/>
      </w:pPr>
      <w:r w:rsidRPr="00181002">
        <w:t>security sensitivity</w:t>
      </w:r>
      <w:bookmarkStart w:id="118" w:name="ECSS_E_ST_80_0600111"/>
      <w:bookmarkEnd w:id="118"/>
    </w:p>
    <w:p w14:paraId="463895AC" w14:textId="77777777" w:rsidR="004F4953" w:rsidRPr="00181002" w:rsidRDefault="004F4953" w:rsidP="004F4953">
      <w:pPr>
        <w:pStyle w:val="paragraph"/>
      </w:pPr>
      <w:bookmarkStart w:id="119" w:name="ECSS_E_ST_80_0600112"/>
      <w:bookmarkEnd w:id="119"/>
      <w:r w:rsidRPr="00181002">
        <w:t>measure of the importance assigned to information by its owner, for the purpose of denoting its need for protection</w:t>
      </w:r>
    </w:p>
    <w:p w14:paraId="03D2C693" w14:textId="2B7CE576" w:rsidR="004F4953" w:rsidRPr="00181002" w:rsidRDefault="004F4953" w:rsidP="004F4953">
      <w:pPr>
        <w:pStyle w:val="paragraph"/>
      </w:pPr>
      <w:r w:rsidRPr="00181002">
        <w:t>[NIST SP 800-12,</w:t>
      </w:r>
      <w:r w:rsidR="009F33F3" w:rsidRPr="00181002">
        <w:t xml:space="preserve"> NIST SP</w:t>
      </w:r>
      <w:r w:rsidRPr="00181002">
        <w:t xml:space="preserve"> 800-30]</w:t>
      </w:r>
    </w:p>
    <w:p w14:paraId="481895C5" w14:textId="77777777" w:rsidR="004F4953" w:rsidRPr="00181002" w:rsidRDefault="004F4953" w:rsidP="004F4953">
      <w:pPr>
        <w:pStyle w:val="NOTE"/>
      </w:pPr>
      <w:r w:rsidRPr="00181002">
        <w:t>Sensitivity is used as the short form of security sensitivity.</w:t>
      </w:r>
    </w:p>
    <w:p w14:paraId="72369263" w14:textId="3FF632F4" w:rsidR="004F4953" w:rsidRPr="00181002" w:rsidRDefault="004F4953" w:rsidP="004F4953">
      <w:pPr>
        <w:pStyle w:val="Definition1"/>
      </w:pPr>
      <w:r w:rsidRPr="00181002">
        <w:t xml:space="preserve">source code review </w:t>
      </w:r>
      <w:bookmarkStart w:id="120" w:name="ECSS_E_ST_80_0600113"/>
      <w:bookmarkEnd w:id="120"/>
    </w:p>
    <w:p w14:paraId="329AC86B" w14:textId="77777777" w:rsidR="004F4953" w:rsidRPr="00181002" w:rsidRDefault="004F4953" w:rsidP="004F4953">
      <w:pPr>
        <w:pStyle w:val="paragraph"/>
      </w:pPr>
      <w:bookmarkStart w:id="121" w:name="ECSS_E_ST_80_0600114"/>
      <w:bookmarkEnd w:id="121"/>
      <w:r w:rsidRPr="00181002">
        <w:t>examination of source code to discover hidden vulnerabilities, design flaws, and verify if key security controls are implemented</w:t>
      </w:r>
    </w:p>
    <w:p w14:paraId="77076C70" w14:textId="77777777" w:rsidR="004F4953" w:rsidRPr="00181002" w:rsidRDefault="004F4953" w:rsidP="004F4953">
      <w:pPr>
        <w:pStyle w:val="Definition1"/>
      </w:pPr>
      <w:r w:rsidRPr="00181002">
        <w:t>threat</w:t>
      </w:r>
      <w:bookmarkStart w:id="122" w:name="ECSS_E_ST_80_0600115"/>
      <w:bookmarkEnd w:id="122"/>
    </w:p>
    <w:p w14:paraId="72D7EE09" w14:textId="77777777" w:rsidR="004F4953" w:rsidRPr="00181002" w:rsidRDefault="004F4953" w:rsidP="004F4953">
      <w:pPr>
        <w:pStyle w:val="paragraph"/>
      </w:pPr>
      <w:bookmarkStart w:id="123" w:name="ECSS_E_ST_80_0600116"/>
      <w:bookmarkEnd w:id="123"/>
      <w:r w:rsidRPr="00181002">
        <w:t>circumstance or event with the potential to adversely impact organizational operations, organizational assets, individuals, other organizations through a system via unauthorized access, destruction, disclosure, modification of information, and/or denial of service</w:t>
      </w:r>
    </w:p>
    <w:p w14:paraId="4A713055" w14:textId="663AB767" w:rsidR="0060715F" w:rsidRPr="00181002" w:rsidRDefault="005C2654" w:rsidP="005C2654">
      <w:pPr>
        <w:pStyle w:val="NOTEnumbered"/>
        <w:rPr>
          <w:lang w:val="en-GB"/>
        </w:rPr>
      </w:pPr>
      <w:r w:rsidRPr="00181002">
        <w:rPr>
          <w:lang w:val="en-GB"/>
        </w:rPr>
        <w:t>1</w:t>
      </w:r>
      <w:r w:rsidRPr="00181002">
        <w:rPr>
          <w:lang w:val="en-GB"/>
        </w:rPr>
        <w:tab/>
      </w:r>
      <w:r w:rsidR="0060715F" w:rsidRPr="00181002">
        <w:rPr>
          <w:lang w:val="en-GB"/>
        </w:rPr>
        <w:t xml:space="preserve">Adapted from NIST SP 800-30, </w:t>
      </w:r>
      <w:r w:rsidR="00072DA3" w:rsidRPr="00181002">
        <w:rPr>
          <w:lang w:val="en-GB"/>
        </w:rPr>
        <w:t xml:space="preserve">NIST SP </w:t>
      </w:r>
      <w:r w:rsidR="0060715F" w:rsidRPr="00181002">
        <w:rPr>
          <w:lang w:val="en-GB"/>
        </w:rPr>
        <w:t xml:space="preserve">800-53, and </w:t>
      </w:r>
      <w:r w:rsidR="00072DA3" w:rsidRPr="00181002">
        <w:rPr>
          <w:lang w:val="en-GB"/>
        </w:rPr>
        <w:t xml:space="preserve">NIST SP </w:t>
      </w:r>
      <w:r w:rsidR="0060715F" w:rsidRPr="00181002">
        <w:rPr>
          <w:lang w:val="en-GB"/>
        </w:rPr>
        <w:t>800-128.</w:t>
      </w:r>
    </w:p>
    <w:p w14:paraId="7431EB6E" w14:textId="4E378DFC" w:rsidR="00F975DC" w:rsidRPr="00181002" w:rsidRDefault="005C2654" w:rsidP="005C2654">
      <w:pPr>
        <w:pStyle w:val="NOTEnumbered"/>
        <w:rPr>
          <w:lang w:val="en-GB"/>
        </w:rPr>
      </w:pPr>
      <w:r w:rsidRPr="00181002">
        <w:rPr>
          <w:lang w:val="en-GB"/>
        </w:rPr>
        <w:t>2</w:t>
      </w:r>
      <w:r w:rsidRPr="00181002">
        <w:rPr>
          <w:lang w:val="en-GB"/>
        </w:rPr>
        <w:tab/>
      </w:r>
      <w:r w:rsidR="00F975DC" w:rsidRPr="00181002">
        <w:rPr>
          <w:lang w:val="en-GB"/>
        </w:rPr>
        <w:t xml:space="preserve">A summary of security threats for space missions can be found in </w:t>
      </w:r>
      <w:r w:rsidR="00F975DC" w:rsidRPr="00181002">
        <w:rPr>
          <w:lang w:val="en-GB"/>
        </w:rPr>
        <w:fldChar w:fldCharType="begin"/>
      </w:r>
      <w:r w:rsidR="00F975DC" w:rsidRPr="00181002">
        <w:rPr>
          <w:lang w:val="en-GB"/>
        </w:rPr>
        <w:instrText xml:space="preserve"> REF _Ref151390411 \r \h </w:instrText>
      </w:r>
      <w:r w:rsidRPr="00181002">
        <w:rPr>
          <w:lang w:val="en-GB"/>
        </w:rPr>
        <w:instrText xml:space="preserve"> \* MERGEFORMAT </w:instrText>
      </w:r>
      <w:r w:rsidR="00F975DC" w:rsidRPr="00181002">
        <w:rPr>
          <w:lang w:val="en-GB"/>
        </w:rPr>
      </w:r>
      <w:r w:rsidR="00F975DC" w:rsidRPr="00181002">
        <w:rPr>
          <w:lang w:val="en-GB"/>
        </w:rPr>
        <w:fldChar w:fldCharType="separate"/>
      </w:r>
      <w:r w:rsidR="00B4238A">
        <w:rPr>
          <w:lang w:val="en-GB"/>
        </w:rPr>
        <w:t>Annex B</w:t>
      </w:r>
      <w:r w:rsidR="00F975DC" w:rsidRPr="00181002">
        <w:rPr>
          <w:lang w:val="en-GB"/>
        </w:rPr>
        <w:fldChar w:fldCharType="end"/>
      </w:r>
      <w:r w:rsidR="00F975DC" w:rsidRPr="00181002">
        <w:rPr>
          <w:lang w:val="en-GB"/>
        </w:rPr>
        <w:t>.</w:t>
      </w:r>
    </w:p>
    <w:p w14:paraId="1047CD32" w14:textId="22029275" w:rsidR="00F36C72" w:rsidRPr="00181002" w:rsidRDefault="005C2654" w:rsidP="005C2654">
      <w:pPr>
        <w:pStyle w:val="NOTEnumbered"/>
        <w:rPr>
          <w:lang w:val="en-GB"/>
        </w:rPr>
      </w:pPr>
      <w:r w:rsidRPr="00181002">
        <w:rPr>
          <w:lang w:val="en-GB"/>
        </w:rPr>
        <w:t>3</w:t>
      </w:r>
      <w:r w:rsidRPr="00181002">
        <w:rPr>
          <w:lang w:val="en-GB"/>
        </w:rPr>
        <w:tab/>
      </w:r>
      <w:r w:rsidR="00F36C72" w:rsidRPr="00181002">
        <w:rPr>
          <w:lang w:val="en-GB"/>
        </w:rPr>
        <w:t>An alternative</w:t>
      </w:r>
      <w:r w:rsidR="006068F4" w:rsidRPr="00181002">
        <w:rPr>
          <w:lang w:val="en-GB"/>
        </w:rPr>
        <w:t xml:space="preserve"> </w:t>
      </w:r>
      <w:r w:rsidR="00F36C72" w:rsidRPr="00181002">
        <w:rPr>
          <w:lang w:val="en-GB"/>
        </w:rPr>
        <w:t>definition is: potential cause of an unwanted incident, which can result in harm to a system or organization [adapted from ISO/IEC 27000:2018]</w:t>
      </w:r>
      <w:r w:rsidRPr="00181002">
        <w:rPr>
          <w:lang w:val="en-GB"/>
        </w:rPr>
        <w:t>.</w:t>
      </w:r>
    </w:p>
    <w:p w14:paraId="39A3010B" w14:textId="751ABD95" w:rsidR="00ED4966" w:rsidRPr="00181002" w:rsidRDefault="00ED4966" w:rsidP="004F4953">
      <w:pPr>
        <w:pStyle w:val="Definition1"/>
      </w:pPr>
      <w:r w:rsidRPr="00181002">
        <w:t>threat source</w:t>
      </w:r>
      <w:bookmarkStart w:id="124" w:name="ECSS_E_ST_80_0600117"/>
      <w:bookmarkEnd w:id="124"/>
    </w:p>
    <w:p w14:paraId="51089254" w14:textId="33E5CC76" w:rsidR="00ED4966" w:rsidRPr="00181002" w:rsidRDefault="0067048E" w:rsidP="00ED4966">
      <w:pPr>
        <w:pStyle w:val="paragraph"/>
      </w:pPr>
      <w:bookmarkStart w:id="125" w:name="ECSS_E_ST_80_0600118"/>
      <w:bookmarkEnd w:id="125"/>
      <w:r w:rsidRPr="00181002">
        <w:t>t</w:t>
      </w:r>
      <w:r w:rsidR="00ED4966" w:rsidRPr="00181002">
        <w:t>he intent and method targeted at the intentional exploitation of a vulnerability or a situation and method that may accidentally trigger a vulnerability</w:t>
      </w:r>
    </w:p>
    <w:p w14:paraId="1B5B7602" w14:textId="4D07D929" w:rsidR="00ED4966" w:rsidRPr="00181002" w:rsidRDefault="00ED4966" w:rsidP="00ED4966">
      <w:pPr>
        <w:pStyle w:val="paragraph"/>
      </w:pPr>
      <w:r w:rsidRPr="00181002">
        <w:t>[CCSDS 350.8-G-1]</w:t>
      </w:r>
    </w:p>
    <w:p w14:paraId="354A4F0E" w14:textId="0101B5AB" w:rsidR="004F4953" w:rsidRPr="00181002" w:rsidRDefault="004F4953" w:rsidP="004F4953">
      <w:pPr>
        <w:pStyle w:val="Definition1"/>
      </w:pPr>
      <w:r w:rsidRPr="00181002">
        <w:t>vulnerability</w:t>
      </w:r>
      <w:bookmarkStart w:id="126" w:name="ECSS_E_ST_80_0600119"/>
      <w:bookmarkEnd w:id="126"/>
    </w:p>
    <w:p w14:paraId="7EC799DC" w14:textId="15AFA580" w:rsidR="004F4953" w:rsidRPr="00181002" w:rsidRDefault="004F4953" w:rsidP="004F4953">
      <w:pPr>
        <w:pStyle w:val="paragraph"/>
      </w:pPr>
      <w:bookmarkStart w:id="127" w:name="ECSS_E_ST_80_0600120"/>
      <w:bookmarkEnd w:id="127"/>
      <w:r w:rsidRPr="00181002">
        <w:t>flaw or weakness in a system</w:t>
      </w:r>
      <w:r w:rsidR="00334CAF" w:rsidRPr="00181002">
        <w:t>’</w:t>
      </w:r>
      <w:r w:rsidRPr="00181002">
        <w:t>s design, implementation, or operation and management that could be exploited</w:t>
      </w:r>
      <w:r w:rsidR="00F36C72" w:rsidRPr="00181002">
        <w:t xml:space="preserve"> by a threat source</w:t>
      </w:r>
      <w:r w:rsidRPr="00181002">
        <w:t xml:space="preserve"> to violate the system</w:t>
      </w:r>
      <w:r w:rsidR="00334CAF" w:rsidRPr="00181002">
        <w:t>’</w:t>
      </w:r>
      <w:r w:rsidRPr="00181002">
        <w:t>s security policy</w:t>
      </w:r>
    </w:p>
    <w:p w14:paraId="4A667B97" w14:textId="038428DA" w:rsidR="004F4953" w:rsidRPr="00181002" w:rsidRDefault="0060715F" w:rsidP="005C2654">
      <w:pPr>
        <w:pStyle w:val="NOTE"/>
      </w:pPr>
      <w:r w:rsidRPr="00181002">
        <w:t xml:space="preserve">Adapted from </w:t>
      </w:r>
      <w:r w:rsidR="004F4953" w:rsidRPr="00181002">
        <w:t>IETF RFC 4949</w:t>
      </w:r>
    </w:p>
    <w:p w14:paraId="58A034A2" w14:textId="77777777" w:rsidR="004F4953" w:rsidRPr="00181002" w:rsidRDefault="004F4953" w:rsidP="004F4953">
      <w:pPr>
        <w:pStyle w:val="Definition1"/>
      </w:pPr>
      <w:r w:rsidRPr="00181002">
        <w:t>vulnerability assessment</w:t>
      </w:r>
      <w:bookmarkStart w:id="128" w:name="ECSS_E_ST_80_0600121"/>
      <w:bookmarkEnd w:id="128"/>
    </w:p>
    <w:p w14:paraId="15101075" w14:textId="77777777" w:rsidR="004F4953" w:rsidRPr="00181002" w:rsidRDefault="004F4953" w:rsidP="004F4953">
      <w:pPr>
        <w:pStyle w:val="paragraph"/>
      </w:pPr>
      <w:bookmarkStart w:id="129" w:name="ECSS_E_ST_80_0600122"/>
      <w:bookmarkEnd w:id="129"/>
      <w:r w:rsidRPr="00181002">
        <w:t>systematic examination of an information system or product to determine the adequacy of security measures, identify security deficiencies, provide data from which to predict the effectiveness of proposed security measures, and confirm the adequacy of such measures after implementation</w:t>
      </w:r>
    </w:p>
    <w:p w14:paraId="245417AC" w14:textId="001FF5F6" w:rsidR="004F4953" w:rsidRPr="00181002" w:rsidRDefault="004F4953" w:rsidP="004F4953">
      <w:pPr>
        <w:pStyle w:val="paragraph"/>
      </w:pPr>
      <w:r w:rsidRPr="00181002">
        <w:t>[CCSDS 350.8-M-</w:t>
      </w:r>
      <w:r w:rsidR="00B559AF" w:rsidRPr="00181002">
        <w:t>3</w:t>
      </w:r>
      <w:r w:rsidRPr="00181002">
        <w:t>]</w:t>
      </w:r>
    </w:p>
    <w:p w14:paraId="491CD9AE" w14:textId="77777777" w:rsidR="004F4953" w:rsidRPr="00181002" w:rsidRDefault="004F4953" w:rsidP="004F4953">
      <w:pPr>
        <w:pStyle w:val="Heading2"/>
      </w:pPr>
      <w:bookmarkStart w:id="130" w:name="_Toc172731375"/>
      <w:r w:rsidRPr="00181002">
        <w:lastRenderedPageBreak/>
        <w:t>Abbreviated terms</w:t>
      </w:r>
      <w:bookmarkStart w:id="131" w:name="ECSS_E_ST_80_0600123"/>
      <w:bookmarkEnd w:id="130"/>
      <w:bookmarkEnd w:id="131"/>
    </w:p>
    <w:p w14:paraId="72D7CAE4" w14:textId="77777777" w:rsidR="004F4953" w:rsidRPr="00181002" w:rsidRDefault="004F4953" w:rsidP="004F4953">
      <w:pPr>
        <w:pStyle w:val="paragraph"/>
        <w:keepLines/>
      </w:pPr>
      <w:bookmarkStart w:id="132" w:name="ECSS_E_ST_80_0600124"/>
      <w:bookmarkEnd w:id="132"/>
      <w:r w:rsidRPr="00181002">
        <w:t>For the purpose of this Standard, the abbreviated terms and symbols from ECSS-S-ST-00-01 and the following apply:</w:t>
      </w:r>
    </w:p>
    <w:tbl>
      <w:tblPr>
        <w:tblW w:w="0" w:type="auto"/>
        <w:tblInd w:w="2093" w:type="dxa"/>
        <w:tblLook w:val="01E0" w:firstRow="1" w:lastRow="1" w:firstColumn="1" w:lastColumn="1" w:noHBand="0" w:noVBand="0"/>
      </w:tblPr>
      <w:tblGrid>
        <w:gridCol w:w="2329"/>
        <w:gridCol w:w="4594"/>
        <w:gridCol w:w="44"/>
      </w:tblGrid>
      <w:tr w:rsidR="004F4953" w:rsidRPr="00181002" w14:paraId="3FD03BDA" w14:textId="77777777" w:rsidTr="00A81A27">
        <w:tc>
          <w:tcPr>
            <w:tcW w:w="2329" w:type="dxa"/>
          </w:tcPr>
          <w:p w14:paraId="28A7512E" w14:textId="77777777" w:rsidR="004F4953" w:rsidRPr="00181002" w:rsidRDefault="004F4953" w:rsidP="006C2921">
            <w:pPr>
              <w:pStyle w:val="TableHeaderLEFT"/>
            </w:pPr>
            <w:r w:rsidRPr="00181002">
              <w:t>Abbreviation</w:t>
            </w:r>
          </w:p>
        </w:tc>
        <w:tc>
          <w:tcPr>
            <w:tcW w:w="4638" w:type="dxa"/>
            <w:gridSpan w:val="2"/>
          </w:tcPr>
          <w:p w14:paraId="35E225C8" w14:textId="77777777" w:rsidR="004F4953" w:rsidRPr="00181002" w:rsidRDefault="004F4953" w:rsidP="006C2921">
            <w:pPr>
              <w:pStyle w:val="TableHeaderLEFT"/>
            </w:pPr>
            <w:r w:rsidRPr="00181002">
              <w:t>Meaning</w:t>
            </w:r>
          </w:p>
        </w:tc>
      </w:tr>
      <w:tr w:rsidR="004F4953" w:rsidRPr="00181002" w14:paraId="0F3ED067" w14:textId="77777777" w:rsidTr="00A81A27">
        <w:tc>
          <w:tcPr>
            <w:tcW w:w="2329" w:type="dxa"/>
          </w:tcPr>
          <w:p w14:paraId="3294FE00" w14:textId="77777777" w:rsidR="004F4953" w:rsidRPr="00181002" w:rsidRDefault="004F4953" w:rsidP="006C2921">
            <w:pPr>
              <w:pStyle w:val="TableHeaderLEFT"/>
            </w:pPr>
            <w:bookmarkStart w:id="133" w:name="ECSS_E_ST_80_0600125"/>
            <w:bookmarkEnd w:id="133"/>
            <w:r w:rsidRPr="00181002">
              <w:t>AR</w:t>
            </w:r>
          </w:p>
        </w:tc>
        <w:tc>
          <w:tcPr>
            <w:tcW w:w="4638" w:type="dxa"/>
            <w:gridSpan w:val="2"/>
          </w:tcPr>
          <w:p w14:paraId="18E11DBE" w14:textId="77777777" w:rsidR="004F4953" w:rsidRPr="00181002" w:rsidRDefault="004F4953" w:rsidP="006C2921">
            <w:pPr>
              <w:pStyle w:val="TablecellLEFT"/>
            </w:pPr>
            <w:r w:rsidRPr="00181002">
              <w:t>Acceptance Review</w:t>
            </w:r>
          </w:p>
        </w:tc>
      </w:tr>
      <w:tr w:rsidR="004F4953" w:rsidRPr="00181002" w14:paraId="58B73FE4" w14:textId="77777777" w:rsidTr="00A81A27">
        <w:tc>
          <w:tcPr>
            <w:tcW w:w="2329" w:type="dxa"/>
          </w:tcPr>
          <w:p w14:paraId="77CDB2BE" w14:textId="77777777" w:rsidR="004F4953" w:rsidRPr="00181002" w:rsidRDefault="004F4953" w:rsidP="006C2921">
            <w:pPr>
              <w:pStyle w:val="TableHeaderLEFT"/>
            </w:pPr>
            <w:bookmarkStart w:id="134" w:name="ECSS_E_ST_80_0600126"/>
            <w:bookmarkEnd w:id="134"/>
            <w:r w:rsidRPr="00181002">
              <w:t>CDR</w:t>
            </w:r>
          </w:p>
        </w:tc>
        <w:tc>
          <w:tcPr>
            <w:tcW w:w="4638" w:type="dxa"/>
            <w:gridSpan w:val="2"/>
          </w:tcPr>
          <w:p w14:paraId="294F0D20" w14:textId="77777777" w:rsidR="004F4953" w:rsidRPr="00181002" w:rsidRDefault="004F4953" w:rsidP="006C2921">
            <w:pPr>
              <w:pStyle w:val="TablecellLEFT"/>
            </w:pPr>
            <w:r w:rsidRPr="00181002">
              <w:t>Critical Design Review</w:t>
            </w:r>
          </w:p>
        </w:tc>
      </w:tr>
      <w:tr w:rsidR="004F4953" w:rsidRPr="00181002" w14:paraId="02043933" w14:textId="77777777" w:rsidTr="00A81A27">
        <w:tc>
          <w:tcPr>
            <w:tcW w:w="2329" w:type="dxa"/>
          </w:tcPr>
          <w:p w14:paraId="091B01AC" w14:textId="77777777" w:rsidR="004F4953" w:rsidRPr="00181002" w:rsidRDefault="004F4953" w:rsidP="006C2921">
            <w:pPr>
              <w:pStyle w:val="TableHeaderLEFT"/>
            </w:pPr>
            <w:bookmarkStart w:id="135" w:name="ECSS_E_ST_80_0600127"/>
            <w:bookmarkEnd w:id="135"/>
            <w:r w:rsidRPr="00181002">
              <w:t>COTS</w:t>
            </w:r>
          </w:p>
        </w:tc>
        <w:tc>
          <w:tcPr>
            <w:tcW w:w="4638" w:type="dxa"/>
            <w:gridSpan w:val="2"/>
          </w:tcPr>
          <w:p w14:paraId="6C1BCFEA" w14:textId="77777777" w:rsidR="004F4953" w:rsidRPr="00181002" w:rsidRDefault="004F4953" w:rsidP="006C2921">
            <w:pPr>
              <w:pStyle w:val="TablecellLEFT"/>
            </w:pPr>
            <w:r w:rsidRPr="00181002">
              <w:t>Commercial Off the Shelf</w:t>
            </w:r>
          </w:p>
        </w:tc>
      </w:tr>
      <w:tr w:rsidR="00F21159" w:rsidRPr="00181002" w14:paraId="76DC04C6" w14:textId="77777777" w:rsidTr="00A81A27">
        <w:trPr>
          <w:gridAfter w:val="1"/>
          <w:wAfter w:w="44" w:type="dxa"/>
        </w:trPr>
        <w:tc>
          <w:tcPr>
            <w:tcW w:w="2329" w:type="dxa"/>
          </w:tcPr>
          <w:p w14:paraId="3778637E" w14:textId="467788C6" w:rsidR="00F21159" w:rsidRPr="00181002" w:rsidRDefault="00F21159" w:rsidP="4565E4BD">
            <w:pPr>
              <w:pStyle w:val="TableHeaderLEFT"/>
            </w:pPr>
            <w:bookmarkStart w:id="136" w:name="ECSS_E_ST_80_0600128"/>
            <w:bookmarkEnd w:id="136"/>
            <w:r w:rsidRPr="00181002">
              <w:t>DRD</w:t>
            </w:r>
          </w:p>
        </w:tc>
        <w:tc>
          <w:tcPr>
            <w:tcW w:w="4594" w:type="dxa"/>
          </w:tcPr>
          <w:p w14:paraId="208DB16A" w14:textId="114395F5" w:rsidR="00F21159" w:rsidRPr="00181002" w:rsidRDefault="00F21159" w:rsidP="4565E4BD">
            <w:pPr>
              <w:pStyle w:val="TablecellLEFT"/>
            </w:pPr>
            <w:r w:rsidRPr="00181002">
              <w:t>Documents Requirements Definition</w:t>
            </w:r>
          </w:p>
        </w:tc>
      </w:tr>
      <w:tr w:rsidR="004F4953" w:rsidRPr="00181002" w14:paraId="4D4678BB" w14:textId="77777777" w:rsidTr="00A81A27">
        <w:tc>
          <w:tcPr>
            <w:tcW w:w="2329" w:type="dxa"/>
          </w:tcPr>
          <w:p w14:paraId="75D941C9" w14:textId="77777777" w:rsidR="004F4953" w:rsidRPr="00181002" w:rsidRDefault="004F4953" w:rsidP="006C2921">
            <w:pPr>
              <w:pStyle w:val="TableHeaderLEFT"/>
            </w:pPr>
            <w:bookmarkStart w:id="137" w:name="ECSS_E_ST_80_0600129"/>
            <w:bookmarkEnd w:id="137"/>
            <w:r w:rsidRPr="00181002">
              <w:t>FOSS</w:t>
            </w:r>
          </w:p>
        </w:tc>
        <w:tc>
          <w:tcPr>
            <w:tcW w:w="4638" w:type="dxa"/>
            <w:gridSpan w:val="2"/>
          </w:tcPr>
          <w:p w14:paraId="2ABDC54A" w14:textId="77777777" w:rsidR="004F4953" w:rsidRPr="00181002" w:rsidRDefault="004F4953" w:rsidP="006C2921">
            <w:pPr>
              <w:pStyle w:val="TablecellLEFT"/>
            </w:pPr>
            <w:r w:rsidRPr="00181002">
              <w:t xml:space="preserve">Free and </w:t>
            </w:r>
            <w:proofErr w:type="gramStart"/>
            <w:r w:rsidRPr="00181002">
              <w:t>Open Source</w:t>
            </w:r>
            <w:proofErr w:type="gramEnd"/>
            <w:r w:rsidRPr="00181002">
              <w:t xml:space="preserve"> Software</w:t>
            </w:r>
          </w:p>
        </w:tc>
      </w:tr>
      <w:tr w:rsidR="00BE0EE8" w:rsidRPr="00181002" w14:paraId="242F1463" w14:textId="77777777" w:rsidTr="00A81A27">
        <w:trPr>
          <w:gridAfter w:val="1"/>
          <w:wAfter w:w="44" w:type="dxa"/>
        </w:trPr>
        <w:tc>
          <w:tcPr>
            <w:tcW w:w="2329" w:type="dxa"/>
          </w:tcPr>
          <w:p w14:paraId="6CF73DFD" w14:textId="4045AAFD" w:rsidR="00BE0EE8" w:rsidRPr="00181002" w:rsidRDefault="00BE0EE8" w:rsidP="4565E4BD">
            <w:pPr>
              <w:pStyle w:val="TableHeaderLEFT"/>
            </w:pPr>
            <w:bookmarkStart w:id="138" w:name="ECSS_E_ST_80_0600130"/>
            <w:bookmarkEnd w:id="138"/>
            <w:r w:rsidRPr="00181002">
              <w:t>FPGA</w:t>
            </w:r>
          </w:p>
        </w:tc>
        <w:tc>
          <w:tcPr>
            <w:tcW w:w="4594" w:type="dxa"/>
          </w:tcPr>
          <w:p w14:paraId="64121150" w14:textId="4F17EB90" w:rsidR="00BE0EE8" w:rsidRPr="00181002" w:rsidRDefault="00BE0EE8" w:rsidP="4565E4BD">
            <w:pPr>
              <w:pStyle w:val="TablecellLEFT"/>
            </w:pPr>
            <w:r w:rsidRPr="00181002">
              <w:t>Field Programmable Gate Arrays</w:t>
            </w:r>
          </w:p>
        </w:tc>
      </w:tr>
      <w:tr w:rsidR="004F4953" w:rsidRPr="00181002" w14:paraId="799BB3E1" w14:textId="77777777" w:rsidTr="00A81A27">
        <w:tc>
          <w:tcPr>
            <w:tcW w:w="2329" w:type="dxa"/>
          </w:tcPr>
          <w:p w14:paraId="23927766" w14:textId="77777777" w:rsidR="004F4953" w:rsidRPr="00181002" w:rsidRDefault="004F4953" w:rsidP="006C2921">
            <w:pPr>
              <w:pStyle w:val="TableHeaderLEFT"/>
            </w:pPr>
            <w:bookmarkStart w:id="139" w:name="ECSS_E_ST_80_0600131"/>
            <w:bookmarkEnd w:id="139"/>
            <w:r w:rsidRPr="00181002">
              <w:t>INFOSEC</w:t>
            </w:r>
          </w:p>
        </w:tc>
        <w:tc>
          <w:tcPr>
            <w:tcW w:w="4638" w:type="dxa"/>
            <w:gridSpan w:val="2"/>
          </w:tcPr>
          <w:p w14:paraId="44FB5940" w14:textId="77777777" w:rsidR="004F4953" w:rsidRPr="00181002" w:rsidRDefault="004F4953" w:rsidP="006C2921">
            <w:pPr>
              <w:pStyle w:val="TablecellLEFT"/>
            </w:pPr>
            <w:r w:rsidRPr="00181002">
              <w:t>Information Security</w:t>
            </w:r>
          </w:p>
        </w:tc>
      </w:tr>
      <w:tr w:rsidR="004F4953" w:rsidRPr="00181002" w14:paraId="0CDD8255" w14:textId="77777777" w:rsidTr="00A81A27">
        <w:tc>
          <w:tcPr>
            <w:tcW w:w="2329" w:type="dxa"/>
          </w:tcPr>
          <w:p w14:paraId="2F2E43B4" w14:textId="77777777" w:rsidR="004F4953" w:rsidRPr="00181002" w:rsidRDefault="004F4953" w:rsidP="006C2921">
            <w:pPr>
              <w:pStyle w:val="TableHeaderLEFT"/>
            </w:pPr>
            <w:bookmarkStart w:id="140" w:name="ECSS_E_ST_80_0600132"/>
            <w:bookmarkEnd w:id="140"/>
            <w:r w:rsidRPr="00181002">
              <w:t>ISMS</w:t>
            </w:r>
          </w:p>
        </w:tc>
        <w:tc>
          <w:tcPr>
            <w:tcW w:w="4638" w:type="dxa"/>
            <w:gridSpan w:val="2"/>
          </w:tcPr>
          <w:p w14:paraId="1CE80A3D" w14:textId="77777777" w:rsidR="004F4953" w:rsidRPr="00181002" w:rsidRDefault="004F4953" w:rsidP="006C2921">
            <w:pPr>
              <w:pStyle w:val="TablecellLEFT"/>
            </w:pPr>
            <w:r w:rsidRPr="00181002">
              <w:t>Information Security Management System</w:t>
            </w:r>
          </w:p>
        </w:tc>
      </w:tr>
      <w:tr w:rsidR="00F21159" w:rsidRPr="00181002" w14:paraId="473949FB" w14:textId="77777777" w:rsidTr="00A81A27">
        <w:trPr>
          <w:gridAfter w:val="1"/>
          <w:wAfter w:w="44" w:type="dxa"/>
        </w:trPr>
        <w:tc>
          <w:tcPr>
            <w:tcW w:w="2329" w:type="dxa"/>
          </w:tcPr>
          <w:p w14:paraId="4FEFE54C" w14:textId="76F609B6" w:rsidR="00F21159" w:rsidRPr="00181002" w:rsidRDefault="00F21159" w:rsidP="4565E4BD">
            <w:pPr>
              <w:pStyle w:val="TableHeaderLEFT"/>
            </w:pPr>
            <w:bookmarkStart w:id="141" w:name="ECSS_E_ST_80_0600133"/>
            <w:bookmarkEnd w:id="141"/>
            <w:r w:rsidRPr="00181002">
              <w:t>KOM</w:t>
            </w:r>
          </w:p>
        </w:tc>
        <w:tc>
          <w:tcPr>
            <w:tcW w:w="4594" w:type="dxa"/>
          </w:tcPr>
          <w:p w14:paraId="413C73F5" w14:textId="518DBC92" w:rsidR="00F21159" w:rsidRPr="00181002" w:rsidRDefault="00F21159" w:rsidP="4565E4BD">
            <w:pPr>
              <w:pStyle w:val="TablecellLEFT"/>
            </w:pPr>
            <w:r w:rsidRPr="00181002">
              <w:t>Kick-Off Meeting</w:t>
            </w:r>
          </w:p>
        </w:tc>
      </w:tr>
      <w:tr w:rsidR="004F4953" w:rsidRPr="00181002" w14:paraId="3B5E7695" w14:textId="77777777" w:rsidTr="00A81A27">
        <w:tc>
          <w:tcPr>
            <w:tcW w:w="2329" w:type="dxa"/>
          </w:tcPr>
          <w:p w14:paraId="0BD6C894" w14:textId="77777777" w:rsidR="004F4953" w:rsidRPr="00181002" w:rsidRDefault="004F4953" w:rsidP="006C2921">
            <w:pPr>
              <w:pStyle w:val="TableHeaderLEFT"/>
            </w:pPr>
            <w:bookmarkStart w:id="142" w:name="ECSS_E_ST_80_0600134"/>
            <w:bookmarkEnd w:id="142"/>
            <w:r w:rsidRPr="00181002">
              <w:t>MGT</w:t>
            </w:r>
          </w:p>
        </w:tc>
        <w:tc>
          <w:tcPr>
            <w:tcW w:w="4638" w:type="dxa"/>
            <w:gridSpan w:val="2"/>
          </w:tcPr>
          <w:p w14:paraId="49D9960E" w14:textId="77777777" w:rsidR="004F4953" w:rsidRPr="00181002" w:rsidRDefault="004F4953" w:rsidP="006C2921">
            <w:pPr>
              <w:pStyle w:val="TablecellLEFT"/>
            </w:pPr>
            <w:r w:rsidRPr="00181002">
              <w:t>Management file</w:t>
            </w:r>
          </w:p>
        </w:tc>
      </w:tr>
      <w:tr w:rsidR="00C34315" w:rsidRPr="00181002" w14:paraId="78FFED4F" w14:textId="77777777" w:rsidTr="00A81A27">
        <w:trPr>
          <w:gridAfter w:val="1"/>
          <w:wAfter w:w="44" w:type="dxa"/>
        </w:trPr>
        <w:tc>
          <w:tcPr>
            <w:tcW w:w="2329" w:type="dxa"/>
          </w:tcPr>
          <w:p w14:paraId="73196497" w14:textId="1C3758B9" w:rsidR="00C34315" w:rsidRPr="00181002" w:rsidRDefault="00C34315" w:rsidP="4565E4BD">
            <w:pPr>
              <w:pStyle w:val="TableHeaderLEFT"/>
            </w:pPr>
            <w:bookmarkStart w:id="143" w:name="ECSS_E_ST_80_0600135"/>
            <w:bookmarkEnd w:id="143"/>
            <w:r w:rsidRPr="00181002">
              <w:t>NTK</w:t>
            </w:r>
          </w:p>
        </w:tc>
        <w:tc>
          <w:tcPr>
            <w:tcW w:w="4594" w:type="dxa"/>
          </w:tcPr>
          <w:p w14:paraId="3034E9F3" w14:textId="6A4D534F" w:rsidR="00C34315" w:rsidRPr="00181002" w:rsidRDefault="00C34315" w:rsidP="4565E4BD">
            <w:pPr>
              <w:pStyle w:val="TablecellLEFT"/>
            </w:pPr>
            <w:r w:rsidRPr="00181002">
              <w:t>Need-to-Know</w:t>
            </w:r>
          </w:p>
        </w:tc>
      </w:tr>
      <w:tr w:rsidR="004F4953" w:rsidRPr="00181002" w14:paraId="66BA747B" w14:textId="77777777" w:rsidTr="00A81A27">
        <w:tc>
          <w:tcPr>
            <w:tcW w:w="2329" w:type="dxa"/>
          </w:tcPr>
          <w:p w14:paraId="31F80C0B" w14:textId="77777777" w:rsidR="004F4953" w:rsidRPr="00181002" w:rsidRDefault="004F4953" w:rsidP="006C2921">
            <w:pPr>
              <w:pStyle w:val="TableHeaderLEFT"/>
            </w:pPr>
            <w:bookmarkStart w:id="144" w:name="ECSS_E_ST_80_0600136"/>
            <w:bookmarkEnd w:id="144"/>
            <w:r w:rsidRPr="00181002">
              <w:t>ORR</w:t>
            </w:r>
          </w:p>
        </w:tc>
        <w:tc>
          <w:tcPr>
            <w:tcW w:w="4638" w:type="dxa"/>
            <w:gridSpan w:val="2"/>
          </w:tcPr>
          <w:p w14:paraId="13F2DAA4" w14:textId="77777777" w:rsidR="004F4953" w:rsidRPr="00181002" w:rsidRDefault="004F4953" w:rsidP="006C2921">
            <w:pPr>
              <w:pStyle w:val="TablecellLEFT"/>
            </w:pPr>
            <w:r w:rsidRPr="00181002">
              <w:t>Operational Readiness Review</w:t>
            </w:r>
          </w:p>
        </w:tc>
      </w:tr>
      <w:tr w:rsidR="004F4953" w:rsidRPr="00181002" w14:paraId="2BBF6C82" w14:textId="77777777" w:rsidTr="00A81A27">
        <w:tc>
          <w:tcPr>
            <w:tcW w:w="2329" w:type="dxa"/>
          </w:tcPr>
          <w:p w14:paraId="1A1387A6" w14:textId="77777777" w:rsidR="004F4953" w:rsidRPr="00181002" w:rsidRDefault="004F4953" w:rsidP="006C2921">
            <w:pPr>
              <w:pStyle w:val="TableHeaderLEFT"/>
            </w:pPr>
            <w:bookmarkStart w:id="145" w:name="ECSS_E_ST_80_0600137"/>
            <w:bookmarkEnd w:id="145"/>
            <w:r w:rsidRPr="00181002">
              <w:t>OSS</w:t>
            </w:r>
          </w:p>
        </w:tc>
        <w:tc>
          <w:tcPr>
            <w:tcW w:w="4638" w:type="dxa"/>
            <w:gridSpan w:val="2"/>
          </w:tcPr>
          <w:p w14:paraId="7A47B388" w14:textId="77777777" w:rsidR="004F4953" w:rsidRPr="00181002" w:rsidRDefault="004F4953" w:rsidP="006C2921">
            <w:pPr>
              <w:pStyle w:val="TablecellLEFT"/>
            </w:pPr>
            <w:proofErr w:type="gramStart"/>
            <w:r w:rsidRPr="00181002">
              <w:t>Open Source</w:t>
            </w:r>
            <w:proofErr w:type="gramEnd"/>
            <w:r w:rsidRPr="00181002">
              <w:t xml:space="preserve"> Software</w:t>
            </w:r>
          </w:p>
        </w:tc>
      </w:tr>
      <w:tr w:rsidR="004F4953" w:rsidRPr="00181002" w14:paraId="5CFEDB15" w14:textId="77777777" w:rsidTr="00A81A27">
        <w:tc>
          <w:tcPr>
            <w:tcW w:w="2329" w:type="dxa"/>
          </w:tcPr>
          <w:p w14:paraId="69B273B1" w14:textId="77777777" w:rsidR="004F4953" w:rsidRPr="00181002" w:rsidRDefault="004F4953" w:rsidP="006C2921">
            <w:pPr>
              <w:pStyle w:val="TableHeaderLEFT"/>
            </w:pPr>
            <w:bookmarkStart w:id="146" w:name="ECSS_E_ST_80_0600138"/>
            <w:bookmarkEnd w:id="146"/>
            <w:r w:rsidRPr="00181002">
              <w:t>PDR</w:t>
            </w:r>
          </w:p>
        </w:tc>
        <w:tc>
          <w:tcPr>
            <w:tcW w:w="4638" w:type="dxa"/>
            <w:gridSpan w:val="2"/>
          </w:tcPr>
          <w:p w14:paraId="7E0D3D8A" w14:textId="77777777" w:rsidR="004F4953" w:rsidRPr="00181002" w:rsidRDefault="004F4953" w:rsidP="006C2921">
            <w:pPr>
              <w:pStyle w:val="TablecellLEFT"/>
            </w:pPr>
            <w:r w:rsidRPr="00181002">
              <w:t>Preliminary Design Review</w:t>
            </w:r>
          </w:p>
        </w:tc>
      </w:tr>
      <w:tr w:rsidR="004F4953" w:rsidRPr="00181002" w14:paraId="5672B44F" w14:textId="77777777" w:rsidTr="00A81A27">
        <w:tc>
          <w:tcPr>
            <w:tcW w:w="2329" w:type="dxa"/>
          </w:tcPr>
          <w:p w14:paraId="38278986" w14:textId="77777777" w:rsidR="004F4953" w:rsidRPr="00181002" w:rsidRDefault="004F4953" w:rsidP="006C2921">
            <w:pPr>
              <w:pStyle w:val="TableHeaderLEFT"/>
            </w:pPr>
            <w:bookmarkStart w:id="147" w:name="ECSS_E_ST_80_0600139"/>
            <w:bookmarkEnd w:id="147"/>
            <w:r w:rsidRPr="00181002">
              <w:t>QR</w:t>
            </w:r>
          </w:p>
        </w:tc>
        <w:tc>
          <w:tcPr>
            <w:tcW w:w="4638" w:type="dxa"/>
            <w:gridSpan w:val="2"/>
          </w:tcPr>
          <w:p w14:paraId="5FD3ABCD" w14:textId="77777777" w:rsidR="004F4953" w:rsidRPr="00181002" w:rsidRDefault="004F4953" w:rsidP="006C2921">
            <w:pPr>
              <w:pStyle w:val="TablecellLEFT"/>
            </w:pPr>
            <w:r w:rsidRPr="00181002">
              <w:t>Qualification Review</w:t>
            </w:r>
          </w:p>
        </w:tc>
      </w:tr>
      <w:tr w:rsidR="00F21159" w:rsidRPr="00181002" w14:paraId="58AD7913" w14:textId="77777777" w:rsidTr="00A81A27">
        <w:trPr>
          <w:gridAfter w:val="1"/>
          <w:wAfter w:w="44" w:type="dxa"/>
        </w:trPr>
        <w:tc>
          <w:tcPr>
            <w:tcW w:w="2329" w:type="dxa"/>
          </w:tcPr>
          <w:p w14:paraId="3E7455FC" w14:textId="3D6BDE18" w:rsidR="00F21159" w:rsidRPr="00181002" w:rsidRDefault="00F21159" w:rsidP="2699877E">
            <w:pPr>
              <w:pStyle w:val="TableHeaderLEFT"/>
            </w:pPr>
            <w:bookmarkStart w:id="148" w:name="ECSS_E_ST_80_0600140"/>
            <w:bookmarkEnd w:id="148"/>
            <w:r w:rsidRPr="00181002">
              <w:t>SF</w:t>
            </w:r>
          </w:p>
        </w:tc>
        <w:tc>
          <w:tcPr>
            <w:tcW w:w="4594" w:type="dxa"/>
          </w:tcPr>
          <w:p w14:paraId="10138A4E" w14:textId="6C833960" w:rsidR="00F21159" w:rsidRPr="00181002" w:rsidRDefault="003E1737" w:rsidP="2699877E">
            <w:pPr>
              <w:pStyle w:val="TablecellLEFT"/>
            </w:pPr>
            <w:r w:rsidRPr="00181002">
              <w:t>Security File</w:t>
            </w:r>
          </w:p>
        </w:tc>
      </w:tr>
      <w:tr w:rsidR="00F21159" w:rsidRPr="00181002" w14:paraId="4D1FCDA9" w14:textId="77777777" w:rsidTr="00A81A27">
        <w:trPr>
          <w:gridAfter w:val="1"/>
          <w:wAfter w:w="44" w:type="dxa"/>
        </w:trPr>
        <w:tc>
          <w:tcPr>
            <w:tcW w:w="2329" w:type="dxa"/>
          </w:tcPr>
          <w:p w14:paraId="5A50C6FD" w14:textId="146B3258" w:rsidR="00F21159" w:rsidRPr="00181002" w:rsidRDefault="00F21159" w:rsidP="2699877E">
            <w:pPr>
              <w:pStyle w:val="TableHeaderLEFT"/>
            </w:pPr>
            <w:bookmarkStart w:id="149" w:name="ECSS_E_ST_80_0600141"/>
            <w:bookmarkEnd w:id="149"/>
            <w:r w:rsidRPr="00181002">
              <w:t>SOC</w:t>
            </w:r>
          </w:p>
        </w:tc>
        <w:tc>
          <w:tcPr>
            <w:tcW w:w="4594" w:type="dxa"/>
          </w:tcPr>
          <w:p w14:paraId="67EEBEEF" w14:textId="6DF9C724" w:rsidR="00F21159" w:rsidRPr="00181002" w:rsidRDefault="00F21159" w:rsidP="2699877E">
            <w:pPr>
              <w:pStyle w:val="TablecellLEFT"/>
            </w:pPr>
            <w:r w:rsidRPr="00181002">
              <w:t>Security Operations Centre</w:t>
            </w:r>
          </w:p>
        </w:tc>
      </w:tr>
      <w:tr w:rsidR="004F4953" w:rsidRPr="00181002" w14:paraId="09CDBA47" w14:textId="77777777" w:rsidTr="00A81A27">
        <w:tc>
          <w:tcPr>
            <w:tcW w:w="2329" w:type="dxa"/>
          </w:tcPr>
          <w:p w14:paraId="097C1691" w14:textId="77777777" w:rsidR="004F4953" w:rsidRPr="00181002" w:rsidRDefault="004F4953" w:rsidP="006C2921">
            <w:pPr>
              <w:pStyle w:val="TableHeaderLEFT"/>
            </w:pPr>
            <w:bookmarkStart w:id="150" w:name="ECSS_E_ST_80_0600142"/>
            <w:bookmarkEnd w:id="150"/>
            <w:r w:rsidRPr="00181002">
              <w:t>SRR</w:t>
            </w:r>
          </w:p>
        </w:tc>
        <w:tc>
          <w:tcPr>
            <w:tcW w:w="4638" w:type="dxa"/>
            <w:gridSpan w:val="2"/>
          </w:tcPr>
          <w:p w14:paraId="787A604F" w14:textId="77777777" w:rsidR="004F4953" w:rsidRPr="00181002" w:rsidRDefault="004F4953" w:rsidP="006C2921">
            <w:pPr>
              <w:pStyle w:val="TablecellLEFT"/>
            </w:pPr>
            <w:r w:rsidRPr="00181002">
              <w:t>System Requirements Review</w:t>
            </w:r>
          </w:p>
        </w:tc>
      </w:tr>
      <w:tr w:rsidR="00F21159" w:rsidRPr="00181002" w14:paraId="00952335" w14:textId="77777777" w:rsidTr="00A81A27">
        <w:trPr>
          <w:gridAfter w:val="1"/>
          <w:wAfter w:w="44" w:type="dxa"/>
        </w:trPr>
        <w:tc>
          <w:tcPr>
            <w:tcW w:w="2329" w:type="dxa"/>
          </w:tcPr>
          <w:p w14:paraId="0FB1BD32" w14:textId="3AFD04F7" w:rsidR="00F21159" w:rsidRPr="00181002" w:rsidRDefault="00F21159" w:rsidP="2699877E">
            <w:pPr>
              <w:pStyle w:val="TableHeaderLEFT"/>
            </w:pPr>
            <w:bookmarkStart w:id="151" w:name="ECSS_E_ST_80_0600143"/>
            <w:bookmarkEnd w:id="151"/>
            <w:r w:rsidRPr="00181002">
              <w:t>TS</w:t>
            </w:r>
          </w:p>
        </w:tc>
        <w:tc>
          <w:tcPr>
            <w:tcW w:w="4594" w:type="dxa"/>
          </w:tcPr>
          <w:p w14:paraId="30B3E641" w14:textId="3DE90CE2" w:rsidR="00F21159" w:rsidRPr="00181002" w:rsidRDefault="00F21159" w:rsidP="2699877E">
            <w:pPr>
              <w:pStyle w:val="TablecellLEFT"/>
            </w:pPr>
            <w:r w:rsidRPr="00181002">
              <w:t>Technical Specification</w:t>
            </w:r>
          </w:p>
        </w:tc>
      </w:tr>
    </w:tbl>
    <w:p w14:paraId="338FB583" w14:textId="77777777" w:rsidR="00193555" w:rsidRPr="00181002" w:rsidRDefault="00193555" w:rsidP="00193555">
      <w:pPr>
        <w:pStyle w:val="Heading2"/>
      </w:pPr>
      <w:bookmarkStart w:id="152" w:name="_Toc352164207"/>
      <w:bookmarkStart w:id="153" w:name="_Toc365647180"/>
      <w:bookmarkStart w:id="154" w:name="_Toc370132951"/>
      <w:bookmarkStart w:id="155" w:name="_Toc401154164"/>
      <w:bookmarkStart w:id="156" w:name="_Toc172731376"/>
      <w:bookmarkEnd w:id="28"/>
      <w:r w:rsidRPr="00181002">
        <w:t>Nomenclature</w:t>
      </w:r>
      <w:bookmarkStart w:id="157" w:name="ECSS_E_ST_80_0600144"/>
      <w:bookmarkEnd w:id="152"/>
      <w:bookmarkEnd w:id="153"/>
      <w:bookmarkEnd w:id="154"/>
      <w:bookmarkEnd w:id="155"/>
      <w:bookmarkEnd w:id="156"/>
      <w:bookmarkEnd w:id="157"/>
    </w:p>
    <w:p w14:paraId="338FB584" w14:textId="77777777" w:rsidR="00193555" w:rsidRPr="00181002" w:rsidRDefault="00193555" w:rsidP="00193555">
      <w:pPr>
        <w:pStyle w:val="paragraph"/>
      </w:pPr>
      <w:bookmarkStart w:id="158" w:name="ECSS_E_ST_80_0600145"/>
      <w:bookmarkEnd w:id="158"/>
      <w:r w:rsidRPr="00181002">
        <w:t>The following nomenclature applies throughout this document:</w:t>
      </w:r>
    </w:p>
    <w:p w14:paraId="338FB585" w14:textId="77777777" w:rsidR="00193555" w:rsidRPr="00181002" w:rsidRDefault="00193555">
      <w:pPr>
        <w:pStyle w:val="listlevel1"/>
        <w:numPr>
          <w:ilvl w:val="0"/>
          <w:numId w:val="6"/>
        </w:numPr>
      </w:pPr>
      <w:r w:rsidRPr="00181002">
        <w:t xml:space="preserve">The word “shall” </w:t>
      </w:r>
      <w:proofErr w:type="gramStart"/>
      <w:r w:rsidRPr="00181002">
        <w:t>is</w:t>
      </w:r>
      <w:proofErr w:type="gramEnd"/>
      <w:r w:rsidRPr="00181002">
        <w:t xml:space="preserve"> used in this Standard to express requirements. All the requirements are expressed with the word “shall”.</w:t>
      </w:r>
    </w:p>
    <w:p w14:paraId="338FB586" w14:textId="77777777" w:rsidR="00193555" w:rsidRPr="00181002" w:rsidRDefault="00193555" w:rsidP="00193555">
      <w:pPr>
        <w:pStyle w:val="listlevel1"/>
      </w:pPr>
      <w:r w:rsidRPr="00181002">
        <w:t xml:space="preserve">The word “should” </w:t>
      </w:r>
      <w:proofErr w:type="gramStart"/>
      <w:r w:rsidRPr="00181002">
        <w:t>is</w:t>
      </w:r>
      <w:proofErr w:type="gramEnd"/>
      <w:r w:rsidRPr="00181002">
        <w:t xml:space="preserve"> used in this Standard to express recommendations. All the recommendations are expressed with the word “should”.</w:t>
      </w:r>
    </w:p>
    <w:p w14:paraId="338FB587" w14:textId="77777777" w:rsidR="00193555" w:rsidRPr="00181002" w:rsidRDefault="00193555" w:rsidP="00193555">
      <w:pPr>
        <w:pStyle w:val="NOTE"/>
        <w:spacing w:before="60"/>
      </w:pPr>
      <w:r w:rsidRPr="00181002">
        <w:t>It is expected that, during tailoring, recommendations in this document are either converted into requirements or tailored out.</w:t>
      </w:r>
    </w:p>
    <w:p w14:paraId="338FB588" w14:textId="77777777" w:rsidR="00193555" w:rsidRPr="00181002" w:rsidRDefault="00193555" w:rsidP="00193555">
      <w:pPr>
        <w:pStyle w:val="listlevel1"/>
      </w:pPr>
      <w:r w:rsidRPr="00181002">
        <w:t>The words “may” and “need not” are used in this Standard to express positive and negative permissions, respectively. All the positive permissions are expressed with the word “may”. All the negative permissions are expressed with the words “need not”.</w:t>
      </w:r>
    </w:p>
    <w:p w14:paraId="338FB589" w14:textId="77777777" w:rsidR="00193555" w:rsidRPr="00181002" w:rsidRDefault="00193555" w:rsidP="00193555">
      <w:pPr>
        <w:pStyle w:val="listlevel1"/>
      </w:pPr>
      <w:r w:rsidRPr="00181002">
        <w:lastRenderedPageBreak/>
        <w:t xml:space="preserve">The word “can” </w:t>
      </w:r>
      <w:proofErr w:type="gramStart"/>
      <w:r w:rsidRPr="00181002">
        <w:t>is</w:t>
      </w:r>
      <w:proofErr w:type="gramEnd"/>
      <w:r w:rsidRPr="00181002">
        <w:t xml:space="preserve"> used in this Standard to express capabilities or possibilities, and therefore, if not accompanied by one of the previous words, it implies descriptive text.</w:t>
      </w:r>
    </w:p>
    <w:p w14:paraId="338FB58A" w14:textId="77777777" w:rsidR="00193555" w:rsidRPr="00181002" w:rsidRDefault="00193555" w:rsidP="00193555">
      <w:pPr>
        <w:pStyle w:val="NOTE"/>
        <w:spacing w:before="60"/>
      </w:pPr>
      <w:r w:rsidRPr="00181002">
        <w:t>In ECSS “may” and “can” have completely different meanings: “may” is normative (permission), and “can” is descriptive.</w:t>
      </w:r>
    </w:p>
    <w:p w14:paraId="338FB58C" w14:textId="77B9546E" w:rsidR="004C46D6" w:rsidRPr="00181002" w:rsidRDefault="00193555" w:rsidP="006C2921">
      <w:pPr>
        <w:pStyle w:val="listlevel1"/>
      </w:pPr>
      <w:r w:rsidRPr="00181002">
        <w:t>The present and past tenses are used in this Standard to express statements of fact, and therefore they imply descriptive text.</w:t>
      </w:r>
    </w:p>
    <w:p w14:paraId="338FB58D" w14:textId="46E96899" w:rsidR="004E4F0A" w:rsidRPr="00181002" w:rsidRDefault="004E4F0A" w:rsidP="004E4F0A">
      <w:pPr>
        <w:pStyle w:val="Heading1"/>
      </w:pPr>
      <w:r w:rsidRPr="00181002">
        <w:lastRenderedPageBreak/>
        <w:br/>
      </w:r>
      <w:bookmarkStart w:id="159" w:name="_Toc172731377"/>
      <w:r w:rsidR="0004739F" w:rsidRPr="00181002">
        <w:t xml:space="preserve">Security in Space Systems Lifecycles </w:t>
      </w:r>
      <w:r w:rsidRPr="00181002">
        <w:t>Principles</w:t>
      </w:r>
      <w:bookmarkStart w:id="160" w:name="ECSS_E_ST_80_0600146"/>
      <w:bookmarkEnd w:id="159"/>
      <w:bookmarkEnd w:id="160"/>
    </w:p>
    <w:p w14:paraId="338FB58E" w14:textId="6EC0C106" w:rsidR="004E4F0A" w:rsidRPr="00181002" w:rsidRDefault="00524BB4" w:rsidP="004E4F0A">
      <w:pPr>
        <w:pStyle w:val="Heading2"/>
      </w:pPr>
      <w:bookmarkStart w:id="161" w:name="_Ref131007365"/>
      <w:bookmarkStart w:id="162" w:name="_Toc172731378"/>
      <w:r w:rsidRPr="00181002">
        <w:t>Security Design and Operations Principles</w:t>
      </w:r>
      <w:bookmarkStart w:id="163" w:name="ECSS_E_ST_80_0600147"/>
      <w:bookmarkEnd w:id="161"/>
      <w:bookmarkEnd w:id="162"/>
      <w:bookmarkEnd w:id="163"/>
    </w:p>
    <w:p w14:paraId="59D287E4" w14:textId="526248B0" w:rsidR="00626140" w:rsidRPr="00181002" w:rsidRDefault="00626140" w:rsidP="00626140">
      <w:pPr>
        <w:pStyle w:val="Heading3"/>
      </w:pPr>
      <w:bookmarkStart w:id="164" w:name="_Toc172731379"/>
      <w:r w:rsidRPr="00181002">
        <w:t>Overview</w:t>
      </w:r>
      <w:bookmarkStart w:id="165" w:name="ECSS_E_ST_80_0600148"/>
      <w:bookmarkEnd w:id="164"/>
      <w:bookmarkEnd w:id="165"/>
    </w:p>
    <w:p w14:paraId="67A6329B" w14:textId="667B911D" w:rsidR="0004739F" w:rsidRPr="00181002" w:rsidRDefault="0004739F" w:rsidP="0004739F">
      <w:pPr>
        <w:pStyle w:val="paragraph"/>
      </w:pPr>
      <w:bookmarkStart w:id="166" w:name="ECSS_E_ST_80_0600149"/>
      <w:bookmarkEnd w:id="166"/>
      <w:r w:rsidRPr="00181002">
        <w:t xml:space="preserve">Design and operations principles are presented together because most of them affect both the design of the system and how its maintenance and operations </w:t>
      </w:r>
      <w:r w:rsidR="0075763E" w:rsidRPr="00181002">
        <w:t>can</w:t>
      </w:r>
      <w:r w:rsidR="00626140" w:rsidRPr="00181002">
        <w:t xml:space="preserve"> </w:t>
      </w:r>
      <w:r w:rsidRPr="00181002">
        <w:t xml:space="preserve">be organised. </w:t>
      </w:r>
    </w:p>
    <w:p w14:paraId="48F8AF73" w14:textId="1A5305F7" w:rsidR="009C0205" w:rsidRPr="00181002" w:rsidRDefault="0004739F" w:rsidP="00A426C9">
      <w:pPr>
        <w:pStyle w:val="paragraph"/>
      </w:pPr>
      <w:r w:rsidRPr="00181002">
        <w:t xml:space="preserve">During design and operation of any system, the following principles </w:t>
      </w:r>
      <w:r w:rsidR="009C0205" w:rsidRPr="00181002">
        <w:t xml:space="preserve">(listed in alphabetical order) </w:t>
      </w:r>
      <w:r w:rsidRPr="00181002">
        <w:t>appl</w:t>
      </w:r>
      <w:r w:rsidR="0075763E" w:rsidRPr="00181002">
        <w:t>y</w:t>
      </w:r>
      <w:r w:rsidRPr="00181002">
        <w:t>.</w:t>
      </w:r>
      <w:r w:rsidR="006E3865">
        <w:t xml:space="preserve"> </w:t>
      </w:r>
      <w:bookmarkStart w:id="167" w:name="_Toc129474043"/>
    </w:p>
    <w:p w14:paraId="4B5AE002" w14:textId="77777777" w:rsidR="009C0205" w:rsidRPr="00181002" w:rsidRDefault="009C0205" w:rsidP="003B079E">
      <w:pPr>
        <w:pStyle w:val="Heading3"/>
      </w:pPr>
      <w:bookmarkStart w:id="168" w:name="_Toc172731380"/>
      <w:r w:rsidRPr="00181002">
        <w:t>Attack Surface Reduction</w:t>
      </w:r>
      <w:bookmarkStart w:id="169" w:name="ECSS_E_ST_80_0600150"/>
      <w:bookmarkEnd w:id="168"/>
      <w:bookmarkEnd w:id="169"/>
    </w:p>
    <w:p w14:paraId="78509A91" w14:textId="0627D0A6" w:rsidR="009C0205" w:rsidRPr="00181002" w:rsidRDefault="009C0205" w:rsidP="2699877E">
      <w:pPr>
        <w:pStyle w:val="paragraph"/>
      </w:pPr>
      <w:bookmarkStart w:id="170" w:name="ECSS_E_ST_80_0600151"/>
      <w:bookmarkEnd w:id="170"/>
      <w:r w:rsidRPr="00181002">
        <w:t>This principle refers to the reduction of the total reachable and (potentially) exploitable services, applications, assets, resources, etc. to the bare minimum required for the function of the system, subsystem, or component. Attack surface reduction refers to all the measures that can be taken so as to achieve the final objective, from applying appropriate boundary controls (e.g. network and host firewalls by minimising access to the bare minimum ports)</w:t>
      </w:r>
      <w:r w:rsidR="00785E43" w:rsidRPr="00181002">
        <w:t>,</w:t>
      </w:r>
      <w:r w:rsidRPr="00181002">
        <w:t xml:space="preserve"> to completely removing services, applications, any kind of software and functionalities that </w:t>
      </w:r>
      <w:r w:rsidR="00785E43" w:rsidRPr="00181002">
        <w:t>are</w:t>
      </w:r>
      <w:r w:rsidRPr="00181002">
        <w:t xml:space="preserve"> not strictly needed for fulfilling the mission requirements.</w:t>
      </w:r>
    </w:p>
    <w:p w14:paraId="4746B7D1" w14:textId="1BE8FC7F" w:rsidR="009C0205" w:rsidRPr="00181002" w:rsidRDefault="009C0205" w:rsidP="2699877E">
      <w:pPr>
        <w:pStyle w:val="paragraph"/>
      </w:pPr>
      <w:r w:rsidRPr="00181002">
        <w:t>This principle is also known as the principle of minimalism.</w:t>
      </w:r>
    </w:p>
    <w:p w14:paraId="6D37779A" w14:textId="77777777" w:rsidR="003B079E" w:rsidRPr="00181002" w:rsidRDefault="003B079E" w:rsidP="003B079E">
      <w:pPr>
        <w:pStyle w:val="Heading3"/>
      </w:pPr>
      <w:bookmarkStart w:id="171" w:name="_Toc172731381"/>
      <w:r w:rsidRPr="00181002">
        <w:t>Conflicts with Design Principles</w:t>
      </w:r>
      <w:bookmarkStart w:id="172" w:name="ECSS_E_ST_80_0600152"/>
      <w:bookmarkEnd w:id="171"/>
      <w:bookmarkEnd w:id="172"/>
    </w:p>
    <w:p w14:paraId="44652D7B" w14:textId="43CD9442" w:rsidR="003B079E" w:rsidRPr="00181002" w:rsidRDefault="00052ECE" w:rsidP="003B079E">
      <w:pPr>
        <w:pStyle w:val="paragraph"/>
      </w:pPr>
      <w:bookmarkStart w:id="173" w:name="ECSS_E_ST_80_0600153"/>
      <w:bookmarkEnd w:id="173"/>
      <w:r w:rsidRPr="00181002">
        <w:t>T</w:t>
      </w:r>
      <w:r w:rsidR="003B079E" w:rsidRPr="00181002">
        <w:t xml:space="preserve">he application of one principle </w:t>
      </w:r>
      <w:r w:rsidRPr="00181002">
        <w:t>can</w:t>
      </w:r>
      <w:r w:rsidR="003B079E" w:rsidRPr="00181002">
        <w:t xml:space="preserve"> partially conflict with another. In such cases, conflicts </w:t>
      </w:r>
      <w:r w:rsidRPr="00181002">
        <w:t>are</w:t>
      </w:r>
      <w:r w:rsidR="003B079E" w:rsidRPr="00181002">
        <w:t xml:space="preserve"> covered and reviewed during the whole lifecycle of the system, and one </w:t>
      </w:r>
      <w:r w:rsidRPr="00181002">
        <w:t>can</w:t>
      </w:r>
      <w:r w:rsidR="003B079E" w:rsidRPr="00181002">
        <w:t xml:space="preserve"> be emphasised more than the other, depending on the objectives of the system. </w:t>
      </w:r>
    </w:p>
    <w:p w14:paraId="5EC42B8E" w14:textId="77777777" w:rsidR="009C0205" w:rsidRPr="00181002" w:rsidRDefault="009C0205" w:rsidP="2699877E">
      <w:pPr>
        <w:pStyle w:val="Heading3"/>
      </w:pPr>
      <w:bookmarkStart w:id="174" w:name="_Toc172731382"/>
      <w:r w:rsidRPr="00181002">
        <w:t>Defence-in-Depth</w:t>
      </w:r>
      <w:bookmarkStart w:id="175" w:name="ECSS_E_ST_80_0600154"/>
      <w:bookmarkEnd w:id="174"/>
      <w:bookmarkEnd w:id="175"/>
    </w:p>
    <w:p w14:paraId="26C7DE19" w14:textId="77777777" w:rsidR="009C0205" w:rsidRPr="00181002" w:rsidRDefault="009C0205" w:rsidP="2699877E">
      <w:pPr>
        <w:pStyle w:val="paragraph"/>
      </w:pPr>
      <w:bookmarkStart w:id="176" w:name="ECSS_E_ST_80_0600155"/>
      <w:bookmarkEnd w:id="176"/>
      <w:r w:rsidRPr="00181002">
        <w:t xml:space="preserve">Defence-in-depth is an information security strategy integrating people, technology, and operations capabilities to establish multiple countermeasures in a layered or stepwise manner to achieve the security objectives. The </w:t>
      </w:r>
      <w:r w:rsidRPr="00181002">
        <w:lastRenderedPageBreak/>
        <w:t>application of this principle involves layering heterogeneous security technologies in the common attack vectors to ensure that attacks missed by one technology are caught by another.</w:t>
      </w:r>
    </w:p>
    <w:p w14:paraId="5CA0340E" w14:textId="07349A89" w:rsidR="009C0205" w:rsidRPr="00181002" w:rsidRDefault="009C0205" w:rsidP="2699877E">
      <w:pPr>
        <w:pStyle w:val="paragraph"/>
      </w:pPr>
      <w:r w:rsidRPr="00181002">
        <w:t>[Source: NISTIR 8183</w:t>
      </w:r>
      <w:r w:rsidR="00890EBA" w:rsidRPr="00181002">
        <w:t xml:space="preserve"> (mod.)</w:t>
      </w:r>
      <w:r w:rsidRPr="00181002">
        <w:t>].</w:t>
      </w:r>
    </w:p>
    <w:p w14:paraId="08F9E82A" w14:textId="26EBE7F8" w:rsidR="009C0205" w:rsidRPr="00181002" w:rsidRDefault="009C0205" w:rsidP="008575E8">
      <w:pPr>
        <w:pStyle w:val="paragraph"/>
        <w:keepNext/>
        <w:keepLines/>
      </w:pPr>
      <w:r w:rsidRPr="00181002">
        <w:t xml:space="preserve">These layers </w:t>
      </w:r>
      <w:r w:rsidR="00012520" w:rsidRPr="00181002">
        <w:t>can</w:t>
      </w:r>
      <w:r w:rsidRPr="00181002">
        <w:t xml:space="preserve"> include:</w:t>
      </w:r>
    </w:p>
    <w:p w14:paraId="764C3606" w14:textId="75E4D257" w:rsidR="009C0205" w:rsidRPr="00181002" w:rsidRDefault="009C0205" w:rsidP="008575E8">
      <w:pPr>
        <w:pStyle w:val="Bul1"/>
      </w:pPr>
      <w:r w:rsidRPr="00181002">
        <w:t>Prevention: security measures aimed at impeding or blocking an attack on the system.</w:t>
      </w:r>
    </w:p>
    <w:p w14:paraId="64C168CE" w14:textId="51667282" w:rsidR="009C0205" w:rsidRPr="00181002" w:rsidRDefault="009C0205" w:rsidP="008575E8">
      <w:pPr>
        <w:pStyle w:val="Bul1"/>
      </w:pPr>
      <w:r w:rsidRPr="00181002">
        <w:t>Detection: security measures aimed at discovering the occurrence of an attack on the system.</w:t>
      </w:r>
    </w:p>
    <w:p w14:paraId="6ADEA4F0" w14:textId="23AD8005" w:rsidR="009C0205" w:rsidRPr="00181002" w:rsidRDefault="009C0205" w:rsidP="008575E8">
      <w:pPr>
        <w:pStyle w:val="Bul1"/>
      </w:pPr>
      <w:r w:rsidRPr="00181002">
        <w:t xml:space="preserve">Resilience: security measures aimed at limiting impact of an attack to a minimum set of information or assets and preventing further damage, and </w:t>
      </w:r>
    </w:p>
    <w:p w14:paraId="7A6A7FEC" w14:textId="4156F098" w:rsidR="009C0205" w:rsidRPr="00181002" w:rsidRDefault="009C0205" w:rsidP="008575E8">
      <w:pPr>
        <w:pStyle w:val="Bul1"/>
      </w:pPr>
      <w:r w:rsidRPr="00181002">
        <w:t>Recovery: security measures aimed at regaining a secure situation for the System if it is compromised.</w:t>
      </w:r>
    </w:p>
    <w:p w14:paraId="68E23352" w14:textId="1E49D64A" w:rsidR="009C0205" w:rsidRPr="00181002" w:rsidRDefault="009C0205" w:rsidP="2699877E">
      <w:pPr>
        <w:pStyle w:val="paragraph"/>
      </w:pPr>
      <w:r w:rsidRPr="00181002">
        <w:t>This principle focuses on maximising the complexity of an attack for the adversary and encourages the use of redundancy in defences, where security is not dependent on only one security feature working.</w:t>
      </w:r>
    </w:p>
    <w:p w14:paraId="0ACB9CC0" w14:textId="77777777" w:rsidR="009C0205" w:rsidRPr="00181002" w:rsidRDefault="009C0205" w:rsidP="2699877E">
      <w:pPr>
        <w:pStyle w:val="Heading3"/>
      </w:pPr>
      <w:bookmarkStart w:id="177" w:name="_Toc172731383"/>
      <w:r w:rsidRPr="00181002">
        <w:t>Domain Separation</w:t>
      </w:r>
      <w:bookmarkStart w:id="178" w:name="ECSS_E_ST_80_0600156"/>
      <w:bookmarkEnd w:id="177"/>
      <w:bookmarkEnd w:id="178"/>
    </w:p>
    <w:p w14:paraId="361802AD" w14:textId="2AC07AD9" w:rsidR="00BF2F04" w:rsidRPr="00181002" w:rsidRDefault="009C0205" w:rsidP="2699877E">
      <w:pPr>
        <w:pStyle w:val="paragraph"/>
      </w:pPr>
      <w:bookmarkStart w:id="179" w:name="ECSS_E_ST_80_0600157"/>
      <w:bookmarkEnd w:id="179"/>
      <w:r w:rsidRPr="00181002">
        <w:t xml:space="preserve">Domains with distinctly different protection needs are physically or logically </w:t>
      </w:r>
      <w:r w:rsidR="008244D2" w:rsidRPr="00181002">
        <w:t>s</w:t>
      </w:r>
      <w:r w:rsidRPr="00181002">
        <w:t>eparated.</w:t>
      </w:r>
    </w:p>
    <w:p w14:paraId="404933B0" w14:textId="5B2C320F" w:rsidR="009C0205" w:rsidRPr="00181002" w:rsidRDefault="00BF2F04" w:rsidP="2699877E">
      <w:pPr>
        <w:pStyle w:val="paragraph"/>
      </w:pPr>
      <w:r w:rsidRPr="00181002">
        <w:rPr>
          <w:i/>
          <w:iCs/>
        </w:rPr>
        <w:t>Note</w:t>
      </w:r>
      <w:r w:rsidRPr="00181002">
        <w:t xml:space="preserve">: </w:t>
      </w:r>
      <w:r w:rsidR="009C0205" w:rsidRPr="00181002">
        <w:t>The separation of domains enables enhanced control and, therefore, protection of system function and the flow of data. Control relative to separated domains limits the extent to which an entity or domain is influenced by or is able to influence some other entity or domain, thereby enhancing the protection of a domain. This is achieved through the control of information flow and data between domains as well as control over the use of a system capability between domains.</w:t>
      </w:r>
    </w:p>
    <w:p w14:paraId="5350BAC8" w14:textId="2A4E1432" w:rsidR="009C0205" w:rsidRPr="00181002" w:rsidRDefault="009C0205" w:rsidP="2699877E">
      <w:pPr>
        <w:pStyle w:val="paragraph"/>
      </w:pPr>
      <w:r w:rsidRPr="00181002">
        <w:t xml:space="preserve">[Source: NIST SP 800-160v1r1, </w:t>
      </w:r>
      <w:r w:rsidR="00BF2F04" w:rsidRPr="00181002">
        <w:t>Appendix</w:t>
      </w:r>
      <w:r w:rsidRPr="00181002">
        <w:t xml:space="preserve"> E</w:t>
      </w:r>
      <w:r w:rsidR="00BF2F04" w:rsidRPr="00181002">
        <w:t>.12 (mod.)</w:t>
      </w:r>
      <w:r w:rsidRPr="00181002">
        <w:t>].</w:t>
      </w:r>
    </w:p>
    <w:p w14:paraId="1088E324" w14:textId="77777777" w:rsidR="009C0205" w:rsidRPr="00181002" w:rsidRDefault="009C0205" w:rsidP="2699877E">
      <w:pPr>
        <w:pStyle w:val="Heading3"/>
      </w:pPr>
      <w:bookmarkStart w:id="180" w:name="_Toc172731384"/>
      <w:r w:rsidRPr="00181002">
        <w:t>Fail Secure</w:t>
      </w:r>
      <w:bookmarkStart w:id="181" w:name="ECSS_E_ST_80_0600158"/>
      <w:bookmarkEnd w:id="180"/>
      <w:bookmarkEnd w:id="181"/>
    </w:p>
    <w:p w14:paraId="6E7EA67B" w14:textId="67434E1A" w:rsidR="009C0205" w:rsidRPr="00181002" w:rsidRDefault="009C0205" w:rsidP="2699877E">
      <w:pPr>
        <w:pStyle w:val="paragraph"/>
      </w:pPr>
      <w:bookmarkStart w:id="182" w:name="ECSS_E_ST_80_0600159"/>
      <w:bookmarkEnd w:id="182"/>
      <w:r w:rsidRPr="00181002">
        <w:t>Fail secure is a principle that refers to a mode of termination of system functions that prevents loss of secure state when a failure occurs or is detected in the system (but the failure still might cause damage to some system resource or system entity)</w:t>
      </w:r>
      <w:r w:rsidR="009168FB">
        <w:t>.</w:t>
      </w:r>
    </w:p>
    <w:p w14:paraId="0BC5A4B0" w14:textId="77777777" w:rsidR="009C0205" w:rsidRPr="00181002" w:rsidRDefault="009C0205" w:rsidP="2699877E">
      <w:pPr>
        <w:pStyle w:val="paragraph"/>
      </w:pPr>
      <w:r w:rsidRPr="00181002">
        <w:t>[Source: IETF RFC 4949].</w:t>
      </w:r>
    </w:p>
    <w:p w14:paraId="384BABE9" w14:textId="77777777" w:rsidR="009C0205" w:rsidRPr="00181002" w:rsidRDefault="009C0205" w:rsidP="4565E4BD">
      <w:pPr>
        <w:pStyle w:val="NOTE"/>
        <w:spacing w:before="60"/>
      </w:pPr>
      <w:r w:rsidRPr="00181002">
        <w:t>Fail Secure is not the same with Fail Safe, which is a design feature or practice that, in the event of a specific type of failure, inherently responds in a way that can cause only minimal or no harm to other equipment, to the environment or to people.</w:t>
      </w:r>
    </w:p>
    <w:p w14:paraId="062140E0" w14:textId="4013254E" w:rsidR="009C0205" w:rsidRPr="00181002" w:rsidRDefault="009C0205" w:rsidP="4565E4BD">
      <w:pPr>
        <w:pStyle w:val="Heading3"/>
      </w:pPr>
      <w:bookmarkStart w:id="183" w:name="_Toc172731385"/>
      <w:r w:rsidRPr="00181002">
        <w:lastRenderedPageBreak/>
        <w:t>Least Privilege</w:t>
      </w:r>
      <w:bookmarkStart w:id="184" w:name="ECSS_E_ST_80_0600160"/>
      <w:bookmarkEnd w:id="183"/>
      <w:bookmarkEnd w:id="184"/>
    </w:p>
    <w:p w14:paraId="44C28BF8" w14:textId="77777777" w:rsidR="009C0205" w:rsidRPr="00181002" w:rsidRDefault="009C0205" w:rsidP="4565E4BD">
      <w:pPr>
        <w:pStyle w:val="paragraph"/>
      </w:pPr>
      <w:bookmarkStart w:id="185" w:name="ECSS_E_ST_80_0600161"/>
      <w:bookmarkEnd w:id="185"/>
      <w:r w:rsidRPr="00181002">
        <w:t>Least privilege is the principle that a security architecture is designed so that each entity is granted the minimum system resources and authorisations that the entity needs to perform its function.</w:t>
      </w:r>
    </w:p>
    <w:p w14:paraId="76808494" w14:textId="77777777" w:rsidR="009C0205" w:rsidRPr="00181002" w:rsidRDefault="009C0205" w:rsidP="4565E4BD">
      <w:pPr>
        <w:pStyle w:val="paragraph"/>
      </w:pPr>
      <w:r w:rsidRPr="00181002">
        <w:t>[Source: NIST 800-53 Rev.5].</w:t>
      </w:r>
    </w:p>
    <w:p w14:paraId="4070A83E" w14:textId="792FD2AC" w:rsidR="00524BB4" w:rsidRPr="00181002" w:rsidRDefault="00524BB4" w:rsidP="00524BB4">
      <w:pPr>
        <w:pStyle w:val="Heading3"/>
      </w:pPr>
      <w:bookmarkStart w:id="186" w:name="_Toc172731386"/>
      <w:r w:rsidRPr="00181002">
        <w:t>Need-to-Know</w:t>
      </w:r>
      <w:bookmarkStart w:id="187" w:name="ECSS_E_ST_80_0600162"/>
      <w:bookmarkEnd w:id="167"/>
      <w:bookmarkEnd w:id="186"/>
      <w:bookmarkEnd w:id="187"/>
    </w:p>
    <w:p w14:paraId="3CF3397A" w14:textId="244FF791" w:rsidR="00524BB4" w:rsidRPr="00181002" w:rsidRDefault="00524BB4" w:rsidP="00524BB4">
      <w:pPr>
        <w:pStyle w:val="paragraph"/>
      </w:pPr>
      <w:bookmarkStart w:id="188" w:name="ECSS_E_ST_80_0600163"/>
      <w:bookmarkEnd w:id="188"/>
      <w:r w:rsidRPr="00181002">
        <w:t>Need-to-Know (NTK) is the principle according to which a positive determination is made by the issuer of the information that a prospective recipient has a requirement for access to, knowledge of, or possession on information in order to perform tasks or services in the scope of the contract programme, project or activity.</w:t>
      </w:r>
    </w:p>
    <w:p w14:paraId="47E03177" w14:textId="77777777" w:rsidR="009C0205" w:rsidRPr="00181002" w:rsidRDefault="009C0205" w:rsidP="4565E4BD">
      <w:pPr>
        <w:pStyle w:val="Heading3"/>
      </w:pPr>
      <w:bookmarkStart w:id="189" w:name="_Toc172731387"/>
      <w:bookmarkStart w:id="190" w:name="_Toc129474044"/>
      <w:r w:rsidRPr="00181002">
        <w:t>Secure Evolvability / Agility</w:t>
      </w:r>
      <w:bookmarkStart w:id="191" w:name="ECSS_E_ST_80_0600164"/>
      <w:bookmarkEnd w:id="189"/>
      <w:bookmarkEnd w:id="191"/>
    </w:p>
    <w:p w14:paraId="7ED67C11" w14:textId="1C1838F4" w:rsidR="009C0205" w:rsidRPr="00181002" w:rsidRDefault="009C0205" w:rsidP="4565E4BD">
      <w:pPr>
        <w:pStyle w:val="paragraph"/>
      </w:pPr>
      <w:bookmarkStart w:id="192" w:name="ECSS_E_ST_80_0600165"/>
      <w:bookmarkEnd w:id="192"/>
      <w:r w:rsidRPr="00181002">
        <w:t>The principle of secure evolvability states that a system should be developed to facilitate the maintenance of its security properties when there are changes to its functionality structure, interfaces, and interconnections (i.e., system architecture) or its functionality configuration (i.e., security policy enforcement).</w:t>
      </w:r>
    </w:p>
    <w:p w14:paraId="64235917" w14:textId="188D244C" w:rsidR="009C0205" w:rsidRPr="00181002" w:rsidRDefault="009C0205" w:rsidP="009C0205">
      <w:pPr>
        <w:pStyle w:val="paragraph"/>
      </w:pPr>
      <w:r w:rsidRPr="00181002">
        <w:t xml:space="preserve">[Source: NIST </w:t>
      </w:r>
      <w:r w:rsidR="008116FD" w:rsidRPr="00181002">
        <w:t xml:space="preserve">SP </w:t>
      </w:r>
      <w:r w:rsidRPr="00181002">
        <w:t>800-160</w:t>
      </w:r>
      <w:r w:rsidR="009605B5" w:rsidRPr="00181002">
        <w:t>v1</w:t>
      </w:r>
      <w:r w:rsidRPr="00181002">
        <w:t>, appendix F</w:t>
      </w:r>
      <w:r w:rsidR="009605B5" w:rsidRPr="00181002">
        <w:t>.1</w:t>
      </w:r>
      <w:r w:rsidR="00A475D4" w:rsidRPr="00181002">
        <w:t>.8</w:t>
      </w:r>
      <w:r w:rsidRPr="00181002">
        <w:t>].</w:t>
      </w:r>
    </w:p>
    <w:p w14:paraId="34447F7B" w14:textId="77777777" w:rsidR="00524BB4" w:rsidRPr="00181002" w:rsidRDefault="00524BB4" w:rsidP="009C0205">
      <w:pPr>
        <w:pStyle w:val="Heading3"/>
      </w:pPr>
      <w:bookmarkStart w:id="193" w:name="_Toc129474046"/>
      <w:bookmarkStart w:id="194" w:name="_Toc129474047"/>
      <w:bookmarkStart w:id="195" w:name="_Toc129474048"/>
      <w:bookmarkStart w:id="196" w:name="_Toc172731388"/>
      <w:bookmarkEnd w:id="190"/>
      <w:bookmarkEnd w:id="193"/>
      <w:bookmarkEnd w:id="194"/>
      <w:r w:rsidRPr="00181002">
        <w:t>Separation of Duties</w:t>
      </w:r>
      <w:bookmarkStart w:id="197" w:name="ECSS_E_ST_80_0600166"/>
      <w:bookmarkEnd w:id="195"/>
      <w:bookmarkEnd w:id="196"/>
      <w:bookmarkEnd w:id="197"/>
    </w:p>
    <w:p w14:paraId="13BB5869" w14:textId="4FCF93DB" w:rsidR="00524BB4" w:rsidRPr="00181002" w:rsidRDefault="00524BB4" w:rsidP="00524BB4">
      <w:pPr>
        <w:pStyle w:val="paragraph"/>
      </w:pPr>
      <w:bookmarkStart w:id="198" w:name="ECSS_E_ST_80_0600167"/>
      <w:bookmarkEnd w:id="198"/>
      <w:r w:rsidRPr="00181002">
        <w:t xml:space="preserve">Separation of duties </w:t>
      </w:r>
      <w:r w:rsidR="00B54FFC" w:rsidRPr="00181002">
        <w:t xml:space="preserve">refers to </w:t>
      </w:r>
      <w:r w:rsidRPr="00181002">
        <w:t>the principle that no user should be given enough privileges to misuse the system on their own. Separation of duties can be enforced either statically (by defining conflicting roles, i.e., roles which cannot be executed by the same user) or dynamically (by enforcing the control at access time). An example of dynamic separation of duty is the two-person rule.</w:t>
      </w:r>
    </w:p>
    <w:p w14:paraId="42DB703E" w14:textId="0C154610" w:rsidR="00524BB4" w:rsidRPr="00181002" w:rsidRDefault="00524BB4" w:rsidP="00524BB4">
      <w:pPr>
        <w:pStyle w:val="paragraph"/>
      </w:pPr>
      <w:r w:rsidRPr="00181002">
        <w:t>[Source: NIST SP 800-192</w:t>
      </w:r>
      <w:r w:rsidR="00277FBF" w:rsidRPr="00181002">
        <w:t xml:space="preserve"> (mod.)</w:t>
      </w:r>
      <w:r w:rsidRPr="00181002">
        <w:t>].</w:t>
      </w:r>
    </w:p>
    <w:p w14:paraId="776DDD33" w14:textId="18F815D5" w:rsidR="00524BB4" w:rsidRPr="00181002" w:rsidRDefault="00524BB4" w:rsidP="00524BB4">
      <w:pPr>
        <w:pStyle w:val="paragraph"/>
      </w:pPr>
      <w:r w:rsidRPr="00181002">
        <w:t>An example of application of this principle is to require two different physical persons to authorise an operation so as this to take place. Another example is to allocate critical but interdependent roles to different persons, e.g., a domain controller administrator to be a different person from a database administrator, or a crypto custodian to be a different person than a crypto operator.</w:t>
      </w:r>
    </w:p>
    <w:p w14:paraId="56E57E2F" w14:textId="77777777" w:rsidR="00524BB4" w:rsidRPr="00181002" w:rsidRDefault="00524BB4" w:rsidP="00524BB4">
      <w:pPr>
        <w:pStyle w:val="Heading3"/>
      </w:pPr>
      <w:bookmarkStart w:id="199" w:name="_Toc129474052"/>
      <w:bookmarkStart w:id="200" w:name="_Toc172731389"/>
      <w:r w:rsidRPr="00181002">
        <w:t>Redundancy</w:t>
      </w:r>
      <w:bookmarkStart w:id="201" w:name="ECSS_E_ST_80_0600168"/>
      <w:bookmarkEnd w:id="199"/>
      <w:bookmarkEnd w:id="200"/>
      <w:bookmarkEnd w:id="201"/>
    </w:p>
    <w:p w14:paraId="559E3694" w14:textId="2E0BAD0E" w:rsidR="00C6215C" w:rsidRPr="00181002" w:rsidRDefault="00524BB4" w:rsidP="00524BB4">
      <w:pPr>
        <w:pStyle w:val="paragraph"/>
      </w:pPr>
      <w:bookmarkStart w:id="202" w:name="ECSS_E_ST_80_0600169"/>
      <w:bookmarkEnd w:id="202"/>
      <w:r w:rsidRPr="00181002">
        <w:t>The system design delivers the required capability by replication of system functions or elements.</w:t>
      </w:r>
    </w:p>
    <w:p w14:paraId="6D441B7D" w14:textId="7D20FACA" w:rsidR="00524BB4" w:rsidRPr="00181002" w:rsidRDefault="00C6215C" w:rsidP="00524BB4">
      <w:pPr>
        <w:pStyle w:val="paragraph"/>
      </w:pPr>
      <w:r w:rsidRPr="00181002">
        <w:rPr>
          <w:i/>
          <w:iCs/>
        </w:rPr>
        <w:t>Note</w:t>
      </w:r>
      <w:r w:rsidRPr="00181002">
        <w:t xml:space="preserve">: </w:t>
      </w:r>
      <w:r w:rsidR="00524BB4" w:rsidRPr="00181002">
        <w:t>Redundancy employs multiples of the same system elements, data and control flows, or paths to avoid single points of failure. Redundancy requires a strategy for how multiple system elements are used individually or in combination (e.g., load-balancing, fail-over, concurrently, backup, etc.)</w:t>
      </w:r>
      <w:r w:rsidR="009168FB">
        <w:t>.</w:t>
      </w:r>
    </w:p>
    <w:p w14:paraId="3D26B2B5" w14:textId="165F2D1B" w:rsidR="00524BB4" w:rsidRPr="00181002" w:rsidRDefault="00524BB4" w:rsidP="00524BB4">
      <w:pPr>
        <w:pStyle w:val="paragraph"/>
      </w:pPr>
      <w:r w:rsidRPr="00181002">
        <w:t xml:space="preserve">[Source: NIST SP 800-160v1r1, </w:t>
      </w:r>
      <w:r w:rsidR="00CA3951" w:rsidRPr="00181002">
        <w:t>Appendix E.26</w:t>
      </w:r>
      <w:r w:rsidR="001852FD" w:rsidRPr="00181002">
        <w:t xml:space="preserve"> (mod.)</w:t>
      </w:r>
      <w:r w:rsidRPr="00181002">
        <w:t>].</w:t>
      </w:r>
    </w:p>
    <w:p w14:paraId="56822D26" w14:textId="2391A8F2" w:rsidR="005E3A16" w:rsidRPr="00181002" w:rsidRDefault="005E3A16" w:rsidP="0A6D792B">
      <w:pPr>
        <w:pStyle w:val="Heading2"/>
      </w:pPr>
      <w:bookmarkStart w:id="203" w:name="_Toc172731390"/>
      <w:r w:rsidRPr="00181002">
        <w:lastRenderedPageBreak/>
        <w:t>Organisation of this Standard</w:t>
      </w:r>
      <w:bookmarkStart w:id="204" w:name="ECSS_E_ST_80_0600170"/>
      <w:bookmarkEnd w:id="203"/>
      <w:bookmarkEnd w:id="204"/>
    </w:p>
    <w:p w14:paraId="260B18F1" w14:textId="315F27BD" w:rsidR="005E3A16" w:rsidRPr="00181002" w:rsidRDefault="005E3A16" w:rsidP="0055200E">
      <w:pPr>
        <w:pStyle w:val="paragraph"/>
        <w:keepNext/>
      </w:pPr>
      <w:bookmarkStart w:id="205" w:name="ECSS_E_ST_80_0600171"/>
      <w:bookmarkEnd w:id="205"/>
      <w:r w:rsidRPr="00181002">
        <w:t>This standard is organised in four main parts:</w:t>
      </w:r>
    </w:p>
    <w:p w14:paraId="2A845720" w14:textId="73A28BD9" w:rsidR="005E3A16" w:rsidRPr="00181002" w:rsidRDefault="005E3A16" w:rsidP="0055200E">
      <w:pPr>
        <w:pStyle w:val="paragraph"/>
        <w:keepNext/>
        <w:numPr>
          <w:ilvl w:val="0"/>
          <w:numId w:val="13"/>
        </w:numPr>
      </w:pPr>
      <w:r w:rsidRPr="00181002">
        <w:t>Organisation (i.e. personnel, Security Management Plan, organisational structure of involved entities</w:t>
      </w:r>
      <w:proofErr w:type="gramStart"/>
      <w:r w:rsidRPr="00181002">
        <w:t>)</w:t>
      </w:r>
      <w:r w:rsidR="008C6C7C">
        <w:t>;</w:t>
      </w:r>
      <w:proofErr w:type="gramEnd"/>
    </w:p>
    <w:p w14:paraId="66151A33" w14:textId="3DDBF799" w:rsidR="005E3A16" w:rsidRPr="00181002" w:rsidRDefault="005E3A16" w:rsidP="0055200E">
      <w:pPr>
        <w:pStyle w:val="paragraph"/>
        <w:keepNext/>
        <w:numPr>
          <w:ilvl w:val="0"/>
          <w:numId w:val="13"/>
        </w:numPr>
      </w:pPr>
      <w:r w:rsidRPr="00181002">
        <w:t xml:space="preserve">Mission </w:t>
      </w:r>
      <w:proofErr w:type="gramStart"/>
      <w:r w:rsidRPr="00181002">
        <w:t>Security</w:t>
      </w:r>
      <w:r w:rsidR="008C6C7C">
        <w:t>;</w:t>
      </w:r>
      <w:proofErr w:type="gramEnd"/>
    </w:p>
    <w:p w14:paraId="5C6BE634" w14:textId="3AB6747C" w:rsidR="005E3A16" w:rsidRPr="00181002" w:rsidRDefault="005E3A16" w:rsidP="00E67677">
      <w:pPr>
        <w:pStyle w:val="paragraph"/>
        <w:numPr>
          <w:ilvl w:val="0"/>
          <w:numId w:val="13"/>
        </w:numPr>
      </w:pPr>
      <w:r w:rsidRPr="00181002">
        <w:t xml:space="preserve">System Security </w:t>
      </w:r>
      <w:proofErr w:type="gramStart"/>
      <w:r w:rsidRPr="00181002">
        <w:t>Engineering</w:t>
      </w:r>
      <w:r w:rsidR="008C6C7C">
        <w:t>;</w:t>
      </w:r>
      <w:proofErr w:type="gramEnd"/>
    </w:p>
    <w:p w14:paraId="1EB150D1" w14:textId="78125DB9" w:rsidR="005E3A16" w:rsidRPr="00181002" w:rsidRDefault="005E3A16" w:rsidP="00E67677">
      <w:pPr>
        <w:pStyle w:val="paragraph"/>
        <w:numPr>
          <w:ilvl w:val="0"/>
          <w:numId w:val="13"/>
        </w:numPr>
      </w:pPr>
      <w:r w:rsidRPr="00181002">
        <w:t>Security Assessment during Space Systems Lifecycle.</w:t>
      </w:r>
    </w:p>
    <w:p w14:paraId="54BE2197" w14:textId="58DCAFEB" w:rsidR="005E3A16" w:rsidRPr="00181002" w:rsidRDefault="005E3A16" w:rsidP="0A6D792B">
      <w:pPr>
        <w:pStyle w:val="paragraph"/>
      </w:pPr>
      <w:r w:rsidRPr="00181002">
        <w:t xml:space="preserve">The documentation collecting the expected output of the requirements of the current document is summarised in </w:t>
      </w:r>
      <w:r w:rsidR="00B17016" w:rsidRPr="00181002">
        <w:fldChar w:fldCharType="begin"/>
      </w:r>
      <w:r w:rsidR="00B17016" w:rsidRPr="00181002">
        <w:instrText xml:space="preserve"> REF _Ref134108903 \w \h </w:instrText>
      </w:r>
      <w:r w:rsidR="00B17016" w:rsidRPr="00181002">
        <w:fldChar w:fldCharType="separate"/>
      </w:r>
      <w:r w:rsidR="00B4238A">
        <w:t>Annex A</w:t>
      </w:r>
      <w:r w:rsidR="00B17016" w:rsidRPr="00181002">
        <w:fldChar w:fldCharType="end"/>
      </w:r>
      <w:r w:rsidRPr="00181002">
        <w:t>.</w:t>
      </w:r>
    </w:p>
    <w:p w14:paraId="3E831A1D" w14:textId="78EEC0AE" w:rsidR="00333CE5" w:rsidRPr="00181002" w:rsidRDefault="00333CE5" w:rsidP="0A6D792B">
      <w:pPr>
        <w:pStyle w:val="paragraph"/>
      </w:pPr>
      <w:r w:rsidRPr="00181002">
        <w:t>Each requirement of this Standard is identified by a hierarchical number, plus a letter if necessary (e.g. 5.3.1.5, bullet a). For each requirement, the associated output is given in the “Expected Output” section. With each output, the destination file of the output is indicated in brackets, together with the corresponding document DRD (after a comma) and review(s) (after a semicolon). When no DRD is defined for an Expected Output, and/or the Expected Output is not to be provided at any specific milestone review, then the corresponding sections of that Expected Output are replaced by dashes.</w:t>
      </w:r>
    </w:p>
    <w:p w14:paraId="7A62D3B6" w14:textId="130494C6" w:rsidR="00333CE5" w:rsidRPr="00181002" w:rsidRDefault="00333CE5" w:rsidP="0A6D792B">
      <w:pPr>
        <w:pStyle w:val="Heading2"/>
      </w:pPr>
      <w:bookmarkStart w:id="206" w:name="_Toc172731391"/>
      <w:r w:rsidRPr="00181002">
        <w:t>Tailoring of this Standard</w:t>
      </w:r>
      <w:bookmarkStart w:id="207" w:name="ECSS_E_ST_80_0600172"/>
      <w:bookmarkEnd w:id="206"/>
      <w:bookmarkEnd w:id="207"/>
    </w:p>
    <w:p w14:paraId="41C1BCB1" w14:textId="3B33E1FF" w:rsidR="00524BB4" w:rsidRPr="00181002" w:rsidRDefault="0078002C" w:rsidP="008C6C7C">
      <w:pPr>
        <w:pStyle w:val="paragraph"/>
      </w:pPr>
      <w:bookmarkStart w:id="208" w:name="ECSS_E_ST_80_0600173"/>
      <w:bookmarkEnd w:id="208"/>
      <w:r w:rsidRPr="00181002">
        <w:t>The general information and requirements for the selection and tailoring of applicable standards are defined in ECSS-S-ST-00.</w:t>
      </w:r>
    </w:p>
    <w:p w14:paraId="338FB5A5" w14:textId="77777777" w:rsidR="009663FC" w:rsidRPr="00181002" w:rsidRDefault="009663FC">
      <w:pPr>
        <w:pStyle w:val="Heading1"/>
        <w:numPr>
          <w:ilvl w:val="0"/>
          <w:numId w:val="4"/>
        </w:numPr>
      </w:pPr>
      <w:r w:rsidRPr="00181002">
        <w:lastRenderedPageBreak/>
        <w:br/>
      </w:r>
      <w:bookmarkStart w:id="209" w:name="_Toc191723616"/>
      <w:bookmarkStart w:id="210" w:name="_Toc172731392"/>
      <w:r w:rsidR="004E4F0A" w:rsidRPr="00181002">
        <w:t>Requirements</w:t>
      </w:r>
      <w:bookmarkStart w:id="211" w:name="ECSS_E_ST_80_0600174"/>
      <w:bookmarkEnd w:id="209"/>
      <w:bookmarkEnd w:id="210"/>
      <w:bookmarkEnd w:id="211"/>
    </w:p>
    <w:p w14:paraId="338FB5A6" w14:textId="2A381515" w:rsidR="009663FC" w:rsidRPr="00181002" w:rsidRDefault="0012003E" w:rsidP="009663FC">
      <w:pPr>
        <w:pStyle w:val="Heading2"/>
      </w:pPr>
      <w:bookmarkStart w:id="212" w:name="_Toc191723617"/>
      <w:bookmarkStart w:id="213" w:name="_Toc172731393"/>
      <w:r w:rsidRPr="00181002">
        <w:t>Organisation</w:t>
      </w:r>
      <w:bookmarkStart w:id="214" w:name="ECSS_E_ST_80_0600175"/>
      <w:bookmarkEnd w:id="212"/>
      <w:bookmarkEnd w:id="213"/>
      <w:bookmarkEnd w:id="214"/>
    </w:p>
    <w:p w14:paraId="338FB5A7" w14:textId="10A698E6" w:rsidR="009663FC" w:rsidRDefault="0012003E" w:rsidP="009663FC">
      <w:pPr>
        <w:pStyle w:val="Heading3"/>
      </w:pPr>
      <w:bookmarkStart w:id="215" w:name="_Toc191723618"/>
      <w:bookmarkStart w:id="216" w:name="_Toc172731394"/>
      <w:r w:rsidRPr="00181002">
        <w:t>Organisational Structure</w:t>
      </w:r>
      <w:bookmarkStart w:id="217" w:name="ECSS_E_ST_80_0600176"/>
      <w:bookmarkEnd w:id="215"/>
      <w:bookmarkEnd w:id="216"/>
      <w:bookmarkEnd w:id="217"/>
    </w:p>
    <w:p w14:paraId="6244686C" w14:textId="7566F244" w:rsidR="00264A92" w:rsidRPr="00264A92" w:rsidRDefault="00264A92" w:rsidP="00264A92">
      <w:pPr>
        <w:pStyle w:val="ECSSIEPUID"/>
      </w:pPr>
      <w:bookmarkStart w:id="218" w:name="iepuid_ECSS_E_ST_80_0600001"/>
      <w:r>
        <w:t>ECSS-E-ST-80_0600001</w:t>
      </w:r>
      <w:bookmarkEnd w:id="218"/>
    </w:p>
    <w:p w14:paraId="633F8E99" w14:textId="0968FE49" w:rsidR="0012003E" w:rsidRDefault="00990F99" w:rsidP="4565E4BD">
      <w:pPr>
        <w:pStyle w:val="requirelevel1"/>
      </w:pPr>
      <w:r w:rsidRPr="00181002">
        <w:t>The supplier shall establish a</w:t>
      </w:r>
      <w:r w:rsidR="0012003E" w:rsidRPr="00181002">
        <w:t>n organisational structure of personnel required to ensure security in space systems, projects and missions during their whole lifecycle.</w:t>
      </w:r>
    </w:p>
    <w:p w14:paraId="1BEFF96F" w14:textId="6040D2AA" w:rsidR="00264A92" w:rsidRPr="00181002" w:rsidRDefault="00264A92" w:rsidP="00264A92">
      <w:pPr>
        <w:pStyle w:val="ECSSIEPUID"/>
      </w:pPr>
      <w:bookmarkStart w:id="219" w:name="iepuid_ECSS_E_ST_80_0600002"/>
      <w:r>
        <w:t>ECSS-E-ST-80_0600002</w:t>
      </w:r>
      <w:bookmarkEnd w:id="219"/>
    </w:p>
    <w:p w14:paraId="184E7EC4" w14:textId="31DEBE91" w:rsidR="0012003E" w:rsidRDefault="0012003E" w:rsidP="0012003E">
      <w:pPr>
        <w:pStyle w:val="requirelevel1"/>
      </w:pPr>
      <w:r w:rsidRPr="00181002">
        <w:t>In this organisational structure the responsibilities, the authority, the tasks and the interrelation of personnel who manage, perform and verify work affecting security in space systems lifecycle shall be defined.</w:t>
      </w:r>
    </w:p>
    <w:p w14:paraId="49418F5A" w14:textId="73253EE4" w:rsidR="00264A92" w:rsidRPr="00181002" w:rsidRDefault="00264A92" w:rsidP="00264A92">
      <w:pPr>
        <w:pStyle w:val="ECSSIEPUID"/>
      </w:pPr>
      <w:bookmarkStart w:id="220" w:name="iepuid_ECSS_E_ST_80_0600003"/>
      <w:r>
        <w:t>ECSS-E-ST-80_0600003</w:t>
      </w:r>
      <w:bookmarkEnd w:id="220"/>
    </w:p>
    <w:p w14:paraId="1661F05C" w14:textId="76EAB0CD" w:rsidR="0012003E" w:rsidRDefault="0012003E" w:rsidP="0012003E">
      <w:pPr>
        <w:pStyle w:val="requirelevel1"/>
      </w:pPr>
      <w:r w:rsidRPr="00181002">
        <w:t>This organisational structure shall include at a minimum a Security Manager and a Security Internal Auditor.</w:t>
      </w:r>
    </w:p>
    <w:p w14:paraId="248DB1F8" w14:textId="6AF1368E" w:rsidR="00264A92" w:rsidRPr="00181002" w:rsidRDefault="00264A92" w:rsidP="00264A92">
      <w:pPr>
        <w:pStyle w:val="ECSSIEPUID"/>
      </w:pPr>
      <w:bookmarkStart w:id="221" w:name="iepuid_ECSS_E_ST_80_0600004"/>
      <w:r>
        <w:t>ECSS-E-ST-80_0600004</w:t>
      </w:r>
      <w:bookmarkEnd w:id="221"/>
    </w:p>
    <w:p w14:paraId="464EB404" w14:textId="42C6E005" w:rsidR="0012003E" w:rsidRDefault="0012003E" w:rsidP="0012003E">
      <w:pPr>
        <w:pStyle w:val="requirelevel1"/>
      </w:pPr>
      <w:r w:rsidRPr="00181002">
        <w:t>The Security Manager and the Security Internal Auditor shall perform their duties without prejudice due to their functional hierarchy in their entity.</w:t>
      </w:r>
    </w:p>
    <w:p w14:paraId="628CF203" w14:textId="542D40E5" w:rsidR="00264A92" w:rsidRPr="00181002" w:rsidRDefault="00264A92" w:rsidP="00264A92">
      <w:pPr>
        <w:pStyle w:val="ECSSIEPUID"/>
      </w:pPr>
      <w:bookmarkStart w:id="222" w:name="iepuid_ECSS_E_ST_80_0600005"/>
      <w:r>
        <w:t>ECSS-E-ST-80_0600005</w:t>
      </w:r>
      <w:bookmarkEnd w:id="222"/>
    </w:p>
    <w:p w14:paraId="338FB5A8" w14:textId="671F68EE" w:rsidR="007A475E" w:rsidRDefault="0012003E" w:rsidP="0012003E">
      <w:pPr>
        <w:pStyle w:val="requirelevel1"/>
      </w:pPr>
      <w:r w:rsidRPr="00181002">
        <w:t xml:space="preserve">The </w:t>
      </w:r>
      <w:r w:rsidR="00DC1309" w:rsidRPr="00181002">
        <w:t xml:space="preserve">interfaces with any external or internal entity </w:t>
      </w:r>
      <w:r w:rsidRPr="00181002">
        <w:t>involved in a project or a mission</w:t>
      </w:r>
      <w:r w:rsidR="00DC1309" w:rsidRPr="00181002">
        <w:t xml:space="preserve"> and their responsibilities in respect to the project or mission</w:t>
      </w:r>
      <w:r w:rsidRPr="00181002">
        <w:t xml:space="preserve"> shall be defined and documented.</w:t>
      </w:r>
    </w:p>
    <w:p w14:paraId="3B096733" w14:textId="72C8E937" w:rsidR="00264A92" w:rsidRPr="00181002" w:rsidRDefault="00264A92" w:rsidP="00264A92">
      <w:pPr>
        <w:pStyle w:val="ECSSIEPUID"/>
      </w:pPr>
      <w:bookmarkStart w:id="223" w:name="iepuid_ECSS_E_ST_80_0600006"/>
      <w:r>
        <w:t>ECSS-E-ST-80_0600006</w:t>
      </w:r>
      <w:bookmarkEnd w:id="223"/>
    </w:p>
    <w:p w14:paraId="67A603CA" w14:textId="331A42E6" w:rsidR="006A2286" w:rsidRPr="00181002" w:rsidRDefault="006A2286" w:rsidP="0A6D792B">
      <w:pPr>
        <w:pStyle w:val="requirelevel1"/>
      </w:pPr>
      <w:r w:rsidRPr="00181002">
        <w:t xml:space="preserve">The organisational structure shall be incorporated into the </w:t>
      </w:r>
      <w:r w:rsidR="00DA3F57" w:rsidRPr="00181002">
        <w:t xml:space="preserve">Security </w:t>
      </w:r>
      <w:r w:rsidR="00DA0032" w:rsidRPr="00181002">
        <w:t>Management Plan</w:t>
      </w:r>
      <w:r w:rsidR="00DA3F57" w:rsidRPr="00181002">
        <w:t>.</w:t>
      </w:r>
    </w:p>
    <w:p w14:paraId="18860109" w14:textId="6D0473A8" w:rsidR="00DA3F57" w:rsidRPr="00181002" w:rsidRDefault="00DA0032" w:rsidP="00F21F54">
      <w:pPr>
        <w:pStyle w:val="ExpectedOutput"/>
      </w:pPr>
      <w:bookmarkStart w:id="224" w:name="_Hlk130714923"/>
      <w:r w:rsidRPr="00181002">
        <w:t>Security Management</w:t>
      </w:r>
      <w:r w:rsidR="00DA3F57" w:rsidRPr="00181002">
        <w:t xml:space="preserve"> Plan [</w:t>
      </w:r>
      <w:r w:rsidR="00195665" w:rsidRPr="00181002">
        <w:t xml:space="preserve">MGT; </w:t>
      </w:r>
      <w:r w:rsidR="007F2C1B" w:rsidRPr="00181002">
        <w:t xml:space="preserve">Proposal, </w:t>
      </w:r>
      <w:r w:rsidR="00DA3F57" w:rsidRPr="00181002">
        <w:t xml:space="preserve">KOM, </w:t>
      </w:r>
      <w:r w:rsidR="007F2C1B" w:rsidRPr="00181002">
        <w:t xml:space="preserve">SRR, </w:t>
      </w:r>
      <w:r w:rsidR="00DA3F57" w:rsidRPr="00181002">
        <w:t>and updated when needed]</w:t>
      </w:r>
    </w:p>
    <w:p w14:paraId="516D1DD7" w14:textId="20A7CD15" w:rsidR="009B10F1" w:rsidRDefault="009B10F1" w:rsidP="007A475E">
      <w:pPr>
        <w:pStyle w:val="Heading3"/>
      </w:pPr>
      <w:bookmarkStart w:id="225" w:name="_Toc172731395"/>
      <w:bookmarkStart w:id="226" w:name="_Toc191723619"/>
      <w:bookmarkEnd w:id="224"/>
      <w:r w:rsidRPr="00181002">
        <w:lastRenderedPageBreak/>
        <w:t>Security Management Plan</w:t>
      </w:r>
      <w:bookmarkStart w:id="227" w:name="ECSS_E_ST_80_0600177"/>
      <w:bookmarkEnd w:id="225"/>
      <w:bookmarkEnd w:id="227"/>
    </w:p>
    <w:p w14:paraId="607359E5" w14:textId="444C9A08" w:rsidR="00264A92" w:rsidRPr="00264A92" w:rsidRDefault="00264A92" w:rsidP="00264A92">
      <w:pPr>
        <w:pStyle w:val="ECSSIEPUID"/>
      </w:pPr>
      <w:bookmarkStart w:id="228" w:name="iepuid_ECSS_E_ST_80_0600007"/>
      <w:r>
        <w:t>ECSS-E-ST-80_0600007</w:t>
      </w:r>
      <w:bookmarkEnd w:id="228"/>
    </w:p>
    <w:p w14:paraId="5DAA80BD" w14:textId="7332BBD8" w:rsidR="009B10F1" w:rsidRPr="00181002" w:rsidRDefault="009B10F1" w:rsidP="009B10F1">
      <w:pPr>
        <w:pStyle w:val="requirelevel1"/>
      </w:pPr>
      <w:r w:rsidRPr="00181002">
        <w:t xml:space="preserve">Each entity participating by any means to any space project, programme, or mission, shall develop, document, and implement an organization-wide </w:t>
      </w:r>
      <w:r w:rsidR="008B084A" w:rsidRPr="00181002">
        <w:t xml:space="preserve">plan </w:t>
      </w:r>
      <w:r w:rsidRPr="00181002">
        <w:t xml:space="preserve">to provide security for the information, information </w:t>
      </w:r>
      <w:r w:rsidR="00CC0A09" w:rsidRPr="00181002">
        <w:t xml:space="preserve">and communication </w:t>
      </w:r>
      <w:r w:rsidRPr="00181002">
        <w:t>systems and facilities that support the operations and assets of that organization</w:t>
      </w:r>
      <w:r w:rsidR="008B084A" w:rsidRPr="00181002">
        <w:t>.</w:t>
      </w:r>
    </w:p>
    <w:p w14:paraId="0A6F1978" w14:textId="7091E6F8" w:rsidR="008B084A" w:rsidRPr="00181002" w:rsidRDefault="008B084A" w:rsidP="00F21F54">
      <w:pPr>
        <w:pStyle w:val="ExpectedOutput"/>
      </w:pPr>
      <w:r w:rsidRPr="00181002">
        <w:t>Security Management Plan [MGT; Proposal, KOM, SRR, and updated when needed]</w:t>
      </w:r>
    </w:p>
    <w:p w14:paraId="16BEB79F" w14:textId="49BDF7B4" w:rsidR="008B084A" w:rsidRDefault="00E56757" w:rsidP="001A44FF">
      <w:pPr>
        <w:pStyle w:val="NOTEnumbered"/>
        <w:rPr>
          <w:lang w:val="en-GB"/>
        </w:rPr>
      </w:pPr>
      <w:r w:rsidRPr="00181002">
        <w:rPr>
          <w:lang w:val="en-GB"/>
        </w:rPr>
        <w:tab/>
      </w:r>
      <w:r w:rsidR="00DC1309" w:rsidRPr="00181002">
        <w:rPr>
          <w:lang w:val="en-GB"/>
        </w:rPr>
        <w:t>Example of facilities include factories, test centres, and other.</w:t>
      </w:r>
    </w:p>
    <w:p w14:paraId="17D48338" w14:textId="4EBAB21E" w:rsidR="00264A92" w:rsidRPr="00181002" w:rsidRDefault="00264A92" w:rsidP="00264A92">
      <w:pPr>
        <w:pStyle w:val="ECSSIEPUID"/>
      </w:pPr>
      <w:bookmarkStart w:id="229" w:name="iepuid_ECSS_E_ST_80_0600008"/>
      <w:r>
        <w:t>ECSS-E-ST-80_0600008</w:t>
      </w:r>
      <w:bookmarkEnd w:id="229"/>
    </w:p>
    <w:p w14:paraId="46ED31A8" w14:textId="6B4FFA45" w:rsidR="008B084A" w:rsidRDefault="009B10F1" w:rsidP="009B10F1">
      <w:pPr>
        <w:pStyle w:val="requirelevel1"/>
      </w:pPr>
      <w:r w:rsidRPr="00181002">
        <w:t xml:space="preserve">A </w:t>
      </w:r>
      <w:r w:rsidR="009649DE" w:rsidRPr="00181002">
        <w:t xml:space="preserve">Security Management Plan </w:t>
      </w:r>
      <w:r w:rsidRPr="00181002">
        <w:t xml:space="preserve">shall </w:t>
      </w:r>
      <w:r w:rsidR="009649DE" w:rsidRPr="00181002">
        <w:t>be part of entity’s Information Security Management System</w:t>
      </w:r>
      <w:r w:rsidRPr="00181002">
        <w:t xml:space="preserve"> </w:t>
      </w:r>
      <w:r w:rsidR="009649DE" w:rsidRPr="00181002">
        <w:t>(</w:t>
      </w:r>
      <w:r w:rsidRPr="00181002">
        <w:t>ISMS</w:t>
      </w:r>
      <w:r w:rsidR="009649DE" w:rsidRPr="00181002">
        <w:t>)</w:t>
      </w:r>
      <w:r w:rsidRPr="00181002">
        <w:t>.</w:t>
      </w:r>
    </w:p>
    <w:p w14:paraId="76410CF1" w14:textId="389A7EB3" w:rsidR="00264A92" w:rsidRPr="00181002" w:rsidRDefault="00264A92" w:rsidP="00264A92">
      <w:pPr>
        <w:pStyle w:val="ECSSIEPUID"/>
      </w:pPr>
      <w:bookmarkStart w:id="230" w:name="iepuid_ECSS_E_ST_80_0600009"/>
      <w:r>
        <w:t>ECSS-E-ST-80_0600009</w:t>
      </w:r>
      <w:bookmarkEnd w:id="230"/>
    </w:p>
    <w:p w14:paraId="12BB2BD3" w14:textId="19FB6A54" w:rsidR="008B084A" w:rsidRDefault="009B10F1" w:rsidP="009B10F1">
      <w:pPr>
        <w:pStyle w:val="requirelevel1"/>
      </w:pPr>
      <w:r w:rsidRPr="00181002">
        <w:t xml:space="preserve">The process of uniquely assigning information resources to an information system </w:t>
      </w:r>
      <w:r w:rsidR="008B084A" w:rsidRPr="00181002">
        <w:t xml:space="preserve">shall </w:t>
      </w:r>
      <w:r w:rsidRPr="00181002">
        <w:t>define the security boundary for that system.</w:t>
      </w:r>
    </w:p>
    <w:p w14:paraId="5D2ACF10" w14:textId="4E567BA4" w:rsidR="00264A92" w:rsidRPr="00181002" w:rsidRDefault="00264A92" w:rsidP="00264A92">
      <w:pPr>
        <w:pStyle w:val="ECSSIEPUID"/>
      </w:pPr>
      <w:bookmarkStart w:id="231" w:name="iepuid_ECSS_E_ST_80_0600010"/>
      <w:r>
        <w:t>ECSS-E-ST-80_0600010</w:t>
      </w:r>
      <w:bookmarkEnd w:id="231"/>
    </w:p>
    <w:p w14:paraId="07D3B948" w14:textId="4E49022C" w:rsidR="00F4748D" w:rsidRPr="00181002" w:rsidRDefault="009B10F1" w:rsidP="009B10F1">
      <w:pPr>
        <w:pStyle w:val="requirelevel1"/>
      </w:pPr>
      <w:r w:rsidRPr="00181002">
        <w:t>The security boundary shall take into account regulatory authority, trust relationships, and line management authority</w:t>
      </w:r>
      <w:r w:rsidR="005D4B34" w:rsidRPr="00181002">
        <w:t>.</w:t>
      </w:r>
    </w:p>
    <w:p w14:paraId="7119CB4B" w14:textId="66D232D2" w:rsidR="009B10F1" w:rsidRDefault="009B10F1" w:rsidP="00F4748D">
      <w:pPr>
        <w:pStyle w:val="NOTE"/>
        <w:rPr>
          <w:rStyle w:val="NOTEChar"/>
        </w:rPr>
      </w:pPr>
      <w:r w:rsidRPr="00181002">
        <w:rPr>
          <w:rStyle w:val="NOTEChar"/>
        </w:rPr>
        <w:t>Source: CCSDS 350.7-G-2, para. 3.6.2 (mod).</w:t>
      </w:r>
    </w:p>
    <w:p w14:paraId="28F47FE0" w14:textId="46DA8932" w:rsidR="00264A92" w:rsidRPr="00181002" w:rsidRDefault="00264A92" w:rsidP="00264A92">
      <w:pPr>
        <w:pStyle w:val="ECSSIEPUID"/>
      </w:pPr>
      <w:bookmarkStart w:id="232" w:name="iepuid_ECSS_E_ST_80_0600011"/>
      <w:r>
        <w:t>ECSS-E-ST-80_0600011</w:t>
      </w:r>
      <w:bookmarkEnd w:id="232"/>
    </w:p>
    <w:p w14:paraId="0598E706" w14:textId="48CE0E51" w:rsidR="009B10F1" w:rsidRDefault="009B10F1" w:rsidP="009B10F1">
      <w:pPr>
        <w:pStyle w:val="requirelevel1"/>
      </w:pPr>
      <w:r w:rsidRPr="00181002">
        <w:t xml:space="preserve">A </w:t>
      </w:r>
      <w:r w:rsidR="00073B89" w:rsidRPr="00181002">
        <w:t xml:space="preserve">Security Management Plan </w:t>
      </w:r>
      <w:r w:rsidRPr="00181002">
        <w:t>shall describe resources under the same management control.</w:t>
      </w:r>
    </w:p>
    <w:p w14:paraId="24081A63" w14:textId="65E8FD16" w:rsidR="00264A92" w:rsidRPr="00181002" w:rsidRDefault="00264A92" w:rsidP="00264A92">
      <w:pPr>
        <w:pStyle w:val="ECSSIEPUID"/>
      </w:pPr>
      <w:bookmarkStart w:id="233" w:name="iepuid_ECSS_E_ST_80_0600012"/>
      <w:r>
        <w:t>ECSS-E-ST-80_0600012</w:t>
      </w:r>
      <w:bookmarkEnd w:id="233"/>
    </w:p>
    <w:p w14:paraId="0F406EF9" w14:textId="36422CE1" w:rsidR="00BB75E9" w:rsidRDefault="001A44FF" w:rsidP="009B10F1">
      <w:pPr>
        <w:pStyle w:val="requirelevel1"/>
      </w:pPr>
      <w:r w:rsidRPr="00181002">
        <w:t xml:space="preserve">The Security Management </w:t>
      </w:r>
      <w:r w:rsidR="002A559E" w:rsidRPr="00181002">
        <w:t>P</w:t>
      </w:r>
      <w:r w:rsidRPr="00181002">
        <w:t>lan shall d</w:t>
      </w:r>
      <w:r w:rsidR="007B2DBE" w:rsidRPr="00181002">
        <w:t>efine</w:t>
      </w:r>
      <w:r w:rsidR="00BB75E9" w:rsidRPr="00181002">
        <w:t xml:space="preserve"> the </w:t>
      </w:r>
      <w:r w:rsidR="007B2DBE" w:rsidRPr="00181002">
        <w:t xml:space="preserve">organizations </w:t>
      </w:r>
      <w:r w:rsidR="00BB75E9" w:rsidRPr="00181002">
        <w:t xml:space="preserve">protective marking and handling </w:t>
      </w:r>
      <w:r w:rsidR="007B2DBE" w:rsidRPr="00181002">
        <w:t>rules.</w:t>
      </w:r>
    </w:p>
    <w:p w14:paraId="23C07F31" w14:textId="2ADC5145" w:rsidR="00264A92" w:rsidRPr="00181002" w:rsidRDefault="00264A92" w:rsidP="00264A92">
      <w:pPr>
        <w:pStyle w:val="ECSSIEPUID"/>
      </w:pPr>
      <w:bookmarkStart w:id="234" w:name="iepuid_ECSS_E_ST_80_0600013"/>
      <w:r>
        <w:t>ECSS-E-ST-80_0600013</w:t>
      </w:r>
      <w:bookmarkEnd w:id="234"/>
    </w:p>
    <w:p w14:paraId="55E37E83" w14:textId="2DFD6447" w:rsidR="009B10F1" w:rsidRPr="00181002" w:rsidRDefault="009B10F1" w:rsidP="4565E4BD">
      <w:pPr>
        <w:pStyle w:val="requirelevel1"/>
      </w:pPr>
      <w:r w:rsidRPr="00181002">
        <w:t>Process</w:t>
      </w:r>
      <w:r w:rsidR="00785E43" w:rsidRPr="00181002">
        <w:t>es</w:t>
      </w:r>
      <w:r w:rsidRPr="00181002">
        <w:t xml:space="preserve"> as well as project/mission data and information shall be handled and protectively marked in compliance with the international or national applicable Security Controls Frameworks standards.</w:t>
      </w:r>
    </w:p>
    <w:p w14:paraId="13793D50" w14:textId="61268F11" w:rsidR="009B10F1" w:rsidRDefault="009B10F1" w:rsidP="009B10F1">
      <w:pPr>
        <w:pStyle w:val="NOTE"/>
      </w:pPr>
      <w:r w:rsidRPr="00181002">
        <w:t>This includes project/mission data and information shared with subcontractors.</w:t>
      </w:r>
    </w:p>
    <w:p w14:paraId="1F4B7890" w14:textId="2D5CE9AE" w:rsidR="00264A92" w:rsidRPr="00181002" w:rsidRDefault="00264A92" w:rsidP="00264A92">
      <w:pPr>
        <w:pStyle w:val="ECSSIEPUID"/>
      </w:pPr>
      <w:bookmarkStart w:id="235" w:name="iepuid_ECSS_E_ST_80_0600014"/>
      <w:r>
        <w:t>ECSS-E-ST-80_0600014</w:t>
      </w:r>
      <w:bookmarkEnd w:id="235"/>
    </w:p>
    <w:p w14:paraId="2D31D1BF" w14:textId="77777777" w:rsidR="009B10F1" w:rsidRPr="00181002" w:rsidRDefault="009B10F1" w:rsidP="009B10F1">
      <w:pPr>
        <w:pStyle w:val="requirelevel1"/>
      </w:pPr>
      <w:r w:rsidRPr="00181002">
        <w:t>Access to assets and information shall be given, based on the “Need-To-Know (NTK)” principle and its related sensitivity.</w:t>
      </w:r>
    </w:p>
    <w:p w14:paraId="6FEE6D9E" w14:textId="5AD768DE" w:rsidR="00A24536" w:rsidRPr="00181002" w:rsidRDefault="00A24536" w:rsidP="00F21F54">
      <w:pPr>
        <w:pStyle w:val="ExpectedOutput"/>
      </w:pPr>
      <w:bookmarkStart w:id="236" w:name="_Hlk131004949"/>
      <w:r w:rsidRPr="00181002">
        <w:t>Security Management Plan [</w:t>
      </w:r>
      <w:r w:rsidR="003B7A64" w:rsidRPr="00181002">
        <w:t xml:space="preserve">MGT; </w:t>
      </w:r>
      <w:r w:rsidR="007F2C1B" w:rsidRPr="00181002">
        <w:t xml:space="preserve">Proposal, </w:t>
      </w:r>
      <w:r w:rsidRPr="00181002">
        <w:t xml:space="preserve">KOM, </w:t>
      </w:r>
      <w:r w:rsidR="007F2C1B" w:rsidRPr="00181002">
        <w:t xml:space="preserve">SRR, </w:t>
      </w:r>
      <w:r w:rsidRPr="00181002">
        <w:t>and updated when needed]</w:t>
      </w:r>
    </w:p>
    <w:p w14:paraId="7521241F" w14:textId="77AD6383" w:rsidR="0031166C" w:rsidRPr="00181002" w:rsidRDefault="0031166C" w:rsidP="007A475E">
      <w:pPr>
        <w:pStyle w:val="Heading3"/>
      </w:pPr>
      <w:bookmarkStart w:id="237" w:name="_Toc172731396"/>
      <w:bookmarkEnd w:id="236"/>
      <w:r w:rsidRPr="00181002">
        <w:lastRenderedPageBreak/>
        <w:t>Personnel</w:t>
      </w:r>
      <w:bookmarkStart w:id="238" w:name="ECSS_E_ST_80_0600178"/>
      <w:bookmarkEnd w:id="237"/>
      <w:bookmarkEnd w:id="238"/>
    </w:p>
    <w:p w14:paraId="51CF7DD1" w14:textId="607D88FB" w:rsidR="0031166C" w:rsidRDefault="0031166C" w:rsidP="0031166C">
      <w:pPr>
        <w:pStyle w:val="Heading4"/>
      </w:pPr>
      <w:r w:rsidRPr="00181002">
        <w:t>Security Manager</w:t>
      </w:r>
      <w:bookmarkStart w:id="239" w:name="ECSS_E_ST_80_0600179"/>
      <w:bookmarkEnd w:id="239"/>
    </w:p>
    <w:p w14:paraId="4AFCFE0B" w14:textId="66AAC54F" w:rsidR="00264A92" w:rsidRPr="00264A92" w:rsidRDefault="00264A92" w:rsidP="00264A92">
      <w:pPr>
        <w:pStyle w:val="ECSSIEPUID"/>
      </w:pPr>
      <w:bookmarkStart w:id="240" w:name="iepuid_ECSS_E_ST_80_0600015"/>
      <w:r>
        <w:t>ECSS-E-ST-80_0600015</w:t>
      </w:r>
      <w:bookmarkEnd w:id="240"/>
    </w:p>
    <w:p w14:paraId="6623747B" w14:textId="36822DE0" w:rsidR="0031166C" w:rsidRPr="00181002" w:rsidRDefault="008B084A" w:rsidP="0031166C">
      <w:pPr>
        <w:pStyle w:val="requirelevel1"/>
      </w:pPr>
      <w:r w:rsidRPr="00181002">
        <w:t>The organisation or entity shall appoint a</w:t>
      </w:r>
      <w:r w:rsidR="0031166C" w:rsidRPr="00181002">
        <w:t xml:space="preserve"> Security Manager responsible for managing the implementation of security requirements in the scope of the activities under the responsibility of </w:t>
      </w:r>
      <w:r w:rsidRPr="00181002">
        <w:t>this</w:t>
      </w:r>
      <w:r w:rsidR="0031166C" w:rsidRPr="00181002">
        <w:t xml:space="preserve"> organisation </w:t>
      </w:r>
      <w:r w:rsidRPr="00181002">
        <w:t xml:space="preserve">or </w:t>
      </w:r>
      <w:r w:rsidR="0031166C" w:rsidRPr="00181002">
        <w:t>entity.</w:t>
      </w:r>
    </w:p>
    <w:p w14:paraId="3421F60D" w14:textId="40605552" w:rsidR="00DF3F7C" w:rsidRDefault="00DF3F7C" w:rsidP="00067E40">
      <w:pPr>
        <w:pStyle w:val="NOTE"/>
      </w:pPr>
      <w:r w:rsidRPr="00181002">
        <w:t xml:space="preserve">Security requirements can be system security engineering requirements (security requirements imposed to apply a security by design approach), mission security requirements (security requirements </w:t>
      </w:r>
      <w:r w:rsidR="00067E40" w:rsidRPr="00181002">
        <w:t>applicable at mission level) or Information Security Management System (ISMS) related requirements. Each appointed Security Manager is responsible for the security requirements which fall in the scope of responsibilities.</w:t>
      </w:r>
    </w:p>
    <w:p w14:paraId="4AB5FAAA" w14:textId="425E175C" w:rsidR="00264A92" w:rsidRPr="00181002" w:rsidRDefault="00264A92" w:rsidP="00264A92">
      <w:pPr>
        <w:pStyle w:val="ECSSIEPUID"/>
      </w:pPr>
      <w:bookmarkStart w:id="241" w:name="iepuid_ECSS_E_ST_80_0600016"/>
      <w:r>
        <w:t>ECSS-E-ST-80_0600016</w:t>
      </w:r>
      <w:bookmarkEnd w:id="241"/>
    </w:p>
    <w:p w14:paraId="7938840C" w14:textId="2EB308D4" w:rsidR="0031166C" w:rsidRDefault="0031166C" w:rsidP="0031166C">
      <w:pPr>
        <w:pStyle w:val="requirelevel1"/>
      </w:pPr>
      <w:r w:rsidRPr="00181002">
        <w:t xml:space="preserve">The Security Manager shall be trained for </w:t>
      </w:r>
      <w:r w:rsidR="00A152D5" w:rsidRPr="00181002">
        <w:t>the</w:t>
      </w:r>
      <w:r w:rsidRPr="00181002">
        <w:t xml:space="preserve"> role.</w:t>
      </w:r>
    </w:p>
    <w:p w14:paraId="25666FC7" w14:textId="65DAF910" w:rsidR="00264A92" w:rsidRPr="00181002" w:rsidRDefault="00264A92" w:rsidP="00264A92">
      <w:pPr>
        <w:pStyle w:val="ECSSIEPUID"/>
      </w:pPr>
      <w:bookmarkStart w:id="242" w:name="iepuid_ECSS_E_ST_80_0600017"/>
      <w:r>
        <w:t>ECSS-E-ST-80_0600017</w:t>
      </w:r>
      <w:bookmarkEnd w:id="242"/>
    </w:p>
    <w:p w14:paraId="082EB9BF" w14:textId="77777777" w:rsidR="0031166C" w:rsidRPr="00181002" w:rsidRDefault="0031166C" w:rsidP="0031166C">
      <w:pPr>
        <w:pStyle w:val="requirelevel1"/>
      </w:pPr>
      <w:r w:rsidRPr="00181002">
        <w:t>The Security Manager shall be responsible for conducting at least the following tasks:</w:t>
      </w:r>
    </w:p>
    <w:p w14:paraId="039891C2" w14:textId="56D678F8" w:rsidR="0031166C" w:rsidRPr="00181002" w:rsidRDefault="0031166C" w:rsidP="0031166C">
      <w:pPr>
        <w:pStyle w:val="requirelevel2"/>
      </w:pPr>
      <w:r w:rsidRPr="00181002">
        <w:t>Establishment of implementation plans for security policies and security requirements.</w:t>
      </w:r>
    </w:p>
    <w:p w14:paraId="0F1C69E4" w14:textId="33D65ACF" w:rsidR="0031166C" w:rsidRPr="00181002" w:rsidRDefault="0031166C" w:rsidP="0031166C">
      <w:pPr>
        <w:pStyle w:val="requirelevel2"/>
      </w:pPr>
      <w:r w:rsidRPr="00181002">
        <w:t xml:space="preserve">Support to the implementation of the necessary security measures and of the security risk mitigations. </w:t>
      </w:r>
    </w:p>
    <w:p w14:paraId="5192E504" w14:textId="6EAAAA7A" w:rsidR="00963236" w:rsidRPr="00181002" w:rsidRDefault="0031166C" w:rsidP="0031166C">
      <w:pPr>
        <w:pStyle w:val="requirelevel2"/>
      </w:pPr>
      <w:r w:rsidRPr="00181002">
        <w:t>Supervision and monitoring of the performance of all security related planned tasks</w:t>
      </w:r>
      <w:r w:rsidR="00963236" w:rsidRPr="00181002">
        <w:t>.</w:t>
      </w:r>
      <w:r w:rsidRPr="00181002">
        <w:t xml:space="preserve"> </w:t>
      </w:r>
    </w:p>
    <w:p w14:paraId="1CCCE5AF" w14:textId="55701594" w:rsidR="0031166C" w:rsidRPr="00181002" w:rsidRDefault="0031166C" w:rsidP="0031166C">
      <w:pPr>
        <w:pStyle w:val="requirelevel2"/>
      </w:pPr>
      <w:r w:rsidRPr="00181002">
        <w:t>Reporting of the status of all security related tasks, as well as of the security posture of the system that falls under the responsibility of her/his entity.</w:t>
      </w:r>
    </w:p>
    <w:p w14:paraId="19AB2BA0" w14:textId="465E1FC2" w:rsidR="0031166C" w:rsidRPr="00181002" w:rsidRDefault="0031166C" w:rsidP="0A6D792B">
      <w:pPr>
        <w:pStyle w:val="requirelevel2"/>
      </w:pPr>
      <w:r w:rsidRPr="00181002">
        <w:t>Promotion of Information Security (INFOSEC) within her/his entity.</w:t>
      </w:r>
    </w:p>
    <w:p w14:paraId="34E42E21" w14:textId="1C91B780" w:rsidR="00A9386E" w:rsidRDefault="00011E35" w:rsidP="00A9386E">
      <w:pPr>
        <w:pStyle w:val="NOTE"/>
      </w:pPr>
      <w:r w:rsidRPr="00181002">
        <w:t xml:space="preserve">to item 3: </w:t>
      </w:r>
      <w:r w:rsidR="00A9386E" w:rsidRPr="00181002">
        <w:t>Examples of such tasks are vulnerability assessments, security risk assessments, application of needed asset sensitivity, protective marking, security controls, and other.</w:t>
      </w:r>
    </w:p>
    <w:p w14:paraId="1D39776E" w14:textId="40A766D7" w:rsidR="00264A92" w:rsidRPr="00181002" w:rsidRDefault="00264A92" w:rsidP="00264A92">
      <w:pPr>
        <w:pStyle w:val="ECSSIEPUID"/>
      </w:pPr>
      <w:bookmarkStart w:id="243" w:name="iepuid_ECSS_E_ST_80_0600018"/>
      <w:r>
        <w:t>ECSS-E-ST-80_0600018</w:t>
      </w:r>
      <w:bookmarkEnd w:id="243"/>
    </w:p>
    <w:p w14:paraId="23F53F94" w14:textId="49FEEF26" w:rsidR="007F2C1B" w:rsidRPr="00181002" w:rsidRDefault="007F2C1B" w:rsidP="00AB3E64">
      <w:pPr>
        <w:pStyle w:val="requirelevel1"/>
      </w:pPr>
      <w:r w:rsidRPr="00181002">
        <w:t>The responsibilities</w:t>
      </w:r>
      <w:r w:rsidR="00AB3E64" w:rsidRPr="00181002">
        <w:t xml:space="preserve"> of the Security Manager shall be defined</w:t>
      </w:r>
      <w:r w:rsidRPr="00181002">
        <w:t xml:space="preserve"> in the Security Management Plan.</w:t>
      </w:r>
    </w:p>
    <w:p w14:paraId="49AAA3B0" w14:textId="4192F29F" w:rsidR="002341C5" w:rsidRPr="00181002" w:rsidRDefault="002341C5" w:rsidP="00F21F54">
      <w:pPr>
        <w:pStyle w:val="ExpectedOutput"/>
      </w:pPr>
      <w:r w:rsidRPr="00181002">
        <w:t xml:space="preserve">Security </w:t>
      </w:r>
      <w:r w:rsidR="00DA0032" w:rsidRPr="00181002">
        <w:t>Management</w:t>
      </w:r>
      <w:r w:rsidRPr="00181002">
        <w:t xml:space="preserve"> Plan [</w:t>
      </w:r>
      <w:r w:rsidR="003B7A64" w:rsidRPr="00181002">
        <w:t xml:space="preserve">MGT; </w:t>
      </w:r>
      <w:r w:rsidRPr="00181002">
        <w:t xml:space="preserve">KOM, </w:t>
      </w:r>
      <w:r w:rsidR="007F2C1B" w:rsidRPr="00181002">
        <w:t xml:space="preserve">SRR, </w:t>
      </w:r>
      <w:r w:rsidRPr="00181002">
        <w:t>and updated when needed]</w:t>
      </w:r>
    </w:p>
    <w:p w14:paraId="1FC015F6" w14:textId="71212290" w:rsidR="006359B8" w:rsidRDefault="006359B8" w:rsidP="312D361F">
      <w:pPr>
        <w:pStyle w:val="Heading4"/>
      </w:pPr>
      <w:r w:rsidRPr="00181002">
        <w:lastRenderedPageBreak/>
        <w:t>Security Internal Auditor</w:t>
      </w:r>
      <w:bookmarkStart w:id="244" w:name="ECSS_E_ST_80_0600180"/>
      <w:bookmarkEnd w:id="244"/>
    </w:p>
    <w:p w14:paraId="1F37F410" w14:textId="409AC621" w:rsidR="00264A92" w:rsidRPr="00264A92" w:rsidRDefault="00264A92" w:rsidP="00264A92">
      <w:pPr>
        <w:pStyle w:val="ECSSIEPUID"/>
      </w:pPr>
      <w:bookmarkStart w:id="245" w:name="iepuid_ECSS_E_ST_80_0600019"/>
      <w:r>
        <w:t>ECSS-E-ST-80_0600019</w:t>
      </w:r>
      <w:bookmarkEnd w:id="245"/>
    </w:p>
    <w:p w14:paraId="0D82F695" w14:textId="0CAFC24C" w:rsidR="006359B8" w:rsidRDefault="00963236" w:rsidP="006359B8">
      <w:pPr>
        <w:pStyle w:val="requirelevel1"/>
      </w:pPr>
      <w:r w:rsidRPr="00181002">
        <w:t>The organisation or entity shall appoint a</w:t>
      </w:r>
      <w:r w:rsidR="006359B8" w:rsidRPr="00181002">
        <w:t xml:space="preserve"> Security Internal Auditor responsible for conducting security audits in the perimeter of </w:t>
      </w:r>
      <w:r w:rsidRPr="00181002">
        <w:t>this organisation or entity</w:t>
      </w:r>
      <w:r w:rsidR="006359B8" w:rsidRPr="00181002">
        <w:t>.</w:t>
      </w:r>
    </w:p>
    <w:p w14:paraId="4DBD9D13" w14:textId="7E3FB5F8" w:rsidR="00264A92" w:rsidRPr="00181002" w:rsidRDefault="00264A92" w:rsidP="00264A92">
      <w:pPr>
        <w:pStyle w:val="ECSSIEPUID"/>
      </w:pPr>
      <w:bookmarkStart w:id="246" w:name="iepuid_ECSS_E_ST_80_0600020"/>
      <w:r>
        <w:t>ECSS-E-ST-80_0600020</w:t>
      </w:r>
      <w:bookmarkEnd w:id="246"/>
    </w:p>
    <w:p w14:paraId="743A59B0" w14:textId="6D34E3A7" w:rsidR="006359B8" w:rsidRDefault="006359B8" w:rsidP="006359B8">
      <w:pPr>
        <w:pStyle w:val="requirelevel1"/>
      </w:pPr>
      <w:r w:rsidRPr="00181002">
        <w:t xml:space="preserve">The Security Internal Auditor shall be trained for </w:t>
      </w:r>
      <w:r w:rsidR="00A152D5" w:rsidRPr="00181002">
        <w:t>the</w:t>
      </w:r>
      <w:r w:rsidRPr="00181002">
        <w:t xml:space="preserve"> role.</w:t>
      </w:r>
    </w:p>
    <w:p w14:paraId="210E618D" w14:textId="3FC116A5" w:rsidR="00264A92" w:rsidRPr="00181002" w:rsidRDefault="00264A92" w:rsidP="00264A92">
      <w:pPr>
        <w:pStyle w:val="ECSSIEPUID"/>
      </w:pPr>
      <w:bookmarkStart w:id="247" w:name="iepuid_ECSS_E_ST_80_0600021"/>
      <w:r>
        <w:t>ECSS-E-ST-80_0600021</w:t>
      </w:r>
      <w:bookmarkEnd w:id="247"/>
    </w:p>
    <w:p w14:paraId="7D8FB18A" w14:textId="6D8E8929" w:rsidR="006359B8" w:rsidRDefault="006359B8" w:rsidP="006359B8">
      <w:pPr>
        <w:pStyle w:val="requirelevel1"/>
      </w:pPr>
      <w:r w:rsidRPr="00181002">
        <w:t xml:space="preserve">The Security Internal Auditor shall carry out </w:t>
      </w:r>
      <w:r w:rsidR="00963236" w:rsidRPr="00181002">
        <w:t>the security auditing activities</w:t>
      </w:r>
      <w:r w:rsidRPr="00181002">
        <w:t xml:space="preserve"> impartially and independently from the execution of the Security Manager.</w:t>
      </w:r>
    </w:p>
    <w:p w14:paraId="1030E634" w14:textId="3EFC198E" w:rsidR="00264A92" w:rsidRPr="00181002" w:rsidRDefault="00264A92" w:rsidP="00264A92">
      <w:pPr>
        <w:pStyle w:val="ECSSIEPUID"/>
      </w:pPr>
      <w:bookmarkStart w:id="248" w:name="iepuid_ECSS_E_ST_80_0600022"/>
      <w:r>
        <w:t>ECSS-E-ST-80_0600022</w:t>
      </w:r>
      <w:bookmarkEnd w:id="248"/>
    </w:p>
    <w:p w14:paraId="0C9AFE09" w14:textId="686D2D0F" w:rsidR="006359B8" w:rsidRDefault="006359B8" w:rsidP="006359B8">
      <w:pPr>
        <w:pStyle w:val="requirelevel1"/>
      </w:pPr>
      <w:r w:rsidRPr="00181002">
        <w:t>The Security Auditor shall be independent from the team implementing or controlling the security measures.</w:t>
      </w:r>
    </w:p>
    <w:p w14:paraId="3F667570" w14:textId="58B40D1F" w:rsidR="00264A92" w:rsidRPr="00181002" w:rsidRDefault="00264A92" w:rsidP="00264A92">
      <w:pPr>
        <w:pStyle w:val="ECSSIEPUID"/>
      </w:pPr>
      <w:bookmarkStart w:id="249" w:name="iepuid_ECSS_E_ST_80_0600023"/>
      <w:r>
        <w:t>ECSS-E-ST-80_0600023</w:t>
      </w:r>
      <w:bookmarkEnd w:id="249"/>
    </w:p>
    <w:p w14:paraId="51B3DC4A" w14:textId="0E684A63" w:rsidR="005D1268" w:rsidRDefault="006359B8" w:rsidP="006359B8">
      <w:pPr>
        <w:pStyle w:val="requirelevel1"/>
      </w:pPr>
      <w:r w:rsidRPr="00181002">
        <w:t xml:space="preserve">The Security Internal Auditor shall have direct reporting line to </w:t>
      </w:r>
      <w:r w:rsidR="00CA3951" w:rsidRPr="00181002">
        <w:t>the high</w:t>
      </w:r>
      <w:r w:rsidRPr="00181002">
        <w:t>-level management</w:t>
      </w:r>
      <w:r w:rsidR="005D1268" w:rsidRPr="00181002">
        <w:t xml:space="preserve"> of the project or mission.</w:t>
      </w:r>
    </w:p>
    <w:p w14:paraId="51FA6F90" w14:textId="0F96B89D" w:rsidR="00264A92" w:rsidRPr="00181002" w:rsidRDefault="00264A92" w:rsidP="00264A92">
      <w:pPr>
        <w:pStyle w:val="ECSSIEPUID"/>
      </w:pPr>
      <w:bookmarkStart w:id="250" w:name="iepuid_ECSS_E_ST_80_0600024"/>
      <w:r>
        <w:t>ECSS-E-ST-80_0600024</w:t>
      </w:r>
      <w:bookmarkEnd w:id="250"/>
    </w:p>
    <w:p w14:paraId="31105F56" w14:textId="24351596" w:rsidR="006359B8" w:rsidRDefault="005D1268" w:rsidP="006359B8">
      <w:pPr>
        <w:pStyle w:val="requirelevel1"/>
      </w:pPr>
      <w:r w:rsidRPr="00181002">
        <w:t>The Security Internal Auditor</w:t>
      </w:r>
      <w:r w:rsidR="006359B8" w:rsidRPr="00181002">
        <w:t xml:space="preserve"> shall not be part of the internal organisation that manages the execution of the project</w:t>
      </w:r>
      <w:r w:rsidR="00DF4B12" w:rsidRPr="00181002">
        <w:t xml:space="preserve"> </w:t>
      </w:r>
      <w:r w:rsidR="006359B8" w:rsidRPr="00181002">
        <w:t>(operations or development) or mission</w:t>
      </w:r>
      <w:r w:rsidR="00DF4B12" w:rsidRPr="00181002">
        <w:t>.</w:t>
      </w:r>
    </w:p>
    <w:p w14:paraId="2389D7F6" w14:textId="7A2EC23E" w:rsidR="00264A92" w:rsidRPr="00181002" w:rsidRDefault="00264A92" w:rsidP="00264A92">
      <w:pPr>
        <w:pStyle w:val="ECSSIEPUID"/>
      </w:pPr>
      <w:bookmarkStart w:id="251" w:name="iepuid_ECSS_E_ST_80_0600025"/>
      <w:r>
        <w:t>ECSS-E-ST-80_0600025</w:t>
      </w:r>
      <w:bookmarkEnd w:id="251"/>
    </w:p>
    <w:p w14:paraId="5C262555" w14:textId="77777777" w:rsidR="006359B8" w:rsidRPr="00181002" w:rsidRDefault="006359B8" w:rsidP="006359B8">
      <w:pPr>
        <w:pStyle w:val="requirelevel1"/>
      </w:pPr>
      <w:r w:rsidRPr="00181002">
        <w:t>The Security Internal Auditor shall be responsible for conducting at least the following tasks:</w:t>
      </w:r>
    </w:p>
    <w:p w14:paraId="3E730578" w14:textId="54295221" w:rsidR="006359B8" w:rsidRPr="00181002" w:rsidRDefault="006359B8" w:rsidP="00DF4B12">
      <w:pPr>
        <w:pStyle w:val="requirelevel2"/>
      </w:pPr>
      <w:r w:rsidRPr="00181002">
        <w:t>Planning and implementation of security audits in the perimeter of her/his area of responsibility.</w:t>
      </w:r>
    </w:p>
    <w:p w14:paraId="5DA5B365" w14:textId="5C72C128" w:rsidR="006359B8" w:rsidRPr="00181002" w:rsidRDefault="006359B8" w:rsidP="00DF4B12">
      <w:pPr>
        <w:pStyle w:val="requirelevel2"/>
      </w:pPr>
      <w:r w:rsidRPr="00181002">
        <w:t>Evaluation of the level of compliance of the Information Security Management System (ISMS) of her/his entity, of the implementation of the security requirements, and of the security measures that have been put in place.</w:t>
      </w:r>
    </w:p>
    <w:p w14:paraId="38E00BA0" w14:textId="6EDEC878" w:rsidR="006359B8" w:rsidRDefault="006359B8" w:rsidP="00DF4B12">
      <w:pPr>
        <w:pStyle w:val="requirelevel2"/>
      </w:pPr>
      <w:r w:rsidRPr="00181002">
        <w:t>Providing independent feedback and report on a regular basis (at least every six months) on the effectiveness of Security Management Plan, security measures, and their application.</w:t>
      </w:r>
    </w:p>
    <w:p w14:paraId="73BD9ED9" w14:textId="4C83E364" w:rsidR="00264A92" w:rsidRPr="00181002" w:rsidRDefault="00264A92" w:rsidP="00264A92">
      <w:pPr>
        <w:pStyle w:val="ECSSIEPUID"/>
      </w:pPr>
      <w:bookmarkStart w:id="252" w:name="iepuid_ECSS_E_ST_80_0600026"/>
      <w:r>
        <w:t>ECSS-E-ST-80_0600026</w:t>
      </w:r>
      <w:bookmarkEnd w:id="252"/>
    </w:p>
    <w:p w14:paraId="062ABC1D" w14:textId="7AB75734" w:rsidR="006359B8" w:rsidRDefault="006359B8" w:rsidP="0A6D792B">
      <w:pPr>
        <w:pStyle w:val="requirelevel1"/>
      </w:pPr>
      <w:r w:rsidRPr="00181002">
        <w:t>The Security Internal Auditor shall always be granted access to the information required to perform her/his duties.</w:t>
      </w:r>
    </w:p>
    <w:p w14:paraId="66996AF6" w14:textId="26A94FFC" w:rsidR="00264A92" w:rsidRPr="00181002" w:rsidRDefault="00264A92" w:rsidP="00264A92">
      <w:pPr>
        <w:pStyle w:val="ECSSIEPUID"/>
      </w:pPr>
      <w:bookmarkStart w:id="253" w:name="iepuid_ECSS_E_ST_80_0600027"/>
      <w:r>
        <w:t>ECSS-E-ST-80_0600027</w:t>
      </w:r>
      <w:bookmarkEnd w:id="253"/>
    </w:p>
    <w:p w14:paraId="487DD11E" w14:textId="41AD99F5" w:rsidR="007F2C1B" w:rsidRPr="00181002" w:rsidRDefault="007F2C1B" w:rsidP="0055200E">
      <w:pPr>
        <w:pStyle w:val="requirelevel1"/>
        <w:keepNext/>
      </w:pPr>
      <w:r w:rsidRPr="00181002">
        <w:t xml:space="preserve">The responsibilities </w:t>
      </w:r>
      <w:r w:rsidR="00AB3E64" w:rsidRPr="00181002">
        <w:t xml:space="preserve">of the Security Internal Auditor </w:t>
      </w:r>
      <w:r w:rsidRPr="00181002">
        <w:t>shall be defined in the Security Management Plan.</w:t>
      </w:r>
    </w:p>
    <w:p w14:paraId="7F40E143" w14:textId="6E3A220E" w:rsidR="002341C5" w:rsidRPr="00181002" w:rsidRDefault="002341C5" w:rsidP="00F21F54">
      <w:pPr>
        <w:pStyle w:val="ExpectedOutput"/>
      </w:pPr>
      <w:r w:rsidRPr="00181002">
        <w:t xml:space="preserve">Security </w:t>
      </w:r>
      <w:r w:rsidR="00DA0032" w:rsidRPr="00181002">
        <w:t>Management</w:t>
      </w:r>
      <w:r w:rsidRPr="00181002">
        <w:t xml:space="preserve"> Plan [</w:t>
      </w:r>
      <w:r w:rsidR="003B7A64" w:rsidRPr="00181002">
        <w:t xml:space="preserve">MGT; </w:t>
      </w:r>
      <w:r w:rsidRPr="00181002">
        <w:t>KOM,</w:t>
      </w:r>
      <w:r w:rsidR="007F2C1B" w:rsidRPr="00181002">
        <w:t xml:space="preserve"> SRR, </w:t>
      </w:r>
      <w:r w:rsidRPr="00181002">
        <w:t>and updated when needed]</w:t>
      </w:r>
    </w:p>
    <w:p w14:paraId="307F66D9" w14:textId="486E509C" w:rsidR="006359B8" w:rsidRDefault="006359B8" w:rsidP="658D398A">
      <w:pPr>
        <w:pStyle w:val="Heading3"/>
      </w:pPr>
      <w:bookmarkStart w:id="254" w:name="_Toc172731397"/>
      <w:r w:rsidRPr="00181002">
        <w:lastRenderedPageBreak/>
        <w:t>Personnel Authorisation and Training</w:t>
      </w:r>
      <w:bookmarkStart w:id="255" w:name="ECSS_E_ST_80_0600181"/>
      <w:bookmarkEnd w:id="254"/>
      <w:bookmarkEnd w:id="255"/>
    </w:p>
    <w:p w14:paraId="4B175740" w14:textId="597AFF46" w:rsidR="00264A92" w:rsidRPr="00264A92" w:rsidRDefault="00264A92" w:rsidP="00264A92">
      <w:pPr>
        <w:pStyle w:val="ECSSIEPUID"/>
      </w:pPr>
      <w:bookmarkStart w:id="256" w:name="iepuid_ECSS_E_ST_80_0600028"/>
      <w:r>
        <w:t>ECSS-E-ST-80_0600028</w:t>
      </w:r>
      <w:bookmarkEnd w:id="256"/>
    </w:p>
    <w:p w14:paraId="22996328" w14:textId="5EA01624" w:rsidR="006359B8" w:rsidRDefault="006359B8" w:rsidP="00DF4B12">
      <w:pPr>
        <w:pStyle w:val="requirelevel1"/>
      </w:pPr>
      <w:r w:rsidRPr="00181002">
        <w:t>All personnel shall be appropriately authorised, security trained &amp; briefed based on their responsibilities, role and function.</w:t>
      </w:r>
    </w:p>
    <w:p w14:paraId="3E7E4AA1" w14:textId="0E01DD61" w:rsidR="00264A92" w:rsidRPr="00181002" w:rsidRDefault="00264A92" w:rsidP="00264A92">
      <w:pPr>
        <w:pStyle w:val="ECSSIEPUID"/>
      </w:pPr>
      <w:bookmarkStart w:id="257" w:name="iepuid_ECSS_E_ST_80_0600029"/>
      <w:r>
        <w:t>ECSS-E-ST-80_0600029</w:t>
      </w:r>
      <w:bookmarkEnd w:id="257"/>
    </w:p>
    <w:p w14:paraId="717DC494" w14:textId="78969260" w:rsidR="006359B8" w:rsidRDefault="006359B8" w:rsidP="2699877E">
      <w:pPr>
        <w:pStyle w:val="requirelevel1"/>
      </w:pPr>
      <w:r w:rsidRPr="00181002">
        <w:t>Personnel authorisation and training shall be periodically refreshed also depending on role, and function and changes in threat and</w:t>
      </w:r>
      <w:r w:rsidR="00334CAF" w:rsidRPr="00181002">
        <w:t xml:space="preserve"> security</w:t>
      </w:r>
      <w:r w:rsidRPr="00181002">
        <w:t xml:space="preserve"> risk.</w:t>
      </w:r>
    </w:p>
    <w:p w14:paraId="437A594C" w14:textId="47C08C27" w:rsidR="00264A92" w:rsidRPr="00181002" w:rsidRDefault="00264A92" w:rsidP="00264A92">
      <w:pPr>
        <w:pStyle w:val="ECSSIEPUID"/>
      </w:pPr>
      <w:bookmarkStart w:id="258" w:name="iepuid_ECSS_E_ST_80_0600030"/>
      <w:r>
        <w:t>ECSS-E-ST-80_0600030</w:t>
      </w:r>
      <w:bookmarkEnd w:id="258"/>
    </w:p>
    <w:p w14:paraId="00EB53D0" w14:textId="40CDA250" w:rsidR="006359B8" w:rsidRDefault="006359B8" w:rsidP="0A6D792B">
      <w:pPr>
        <w:pStyle w:val="requirelevel1"/>
      </w:pPr>
      <w:r w:rsidRPr="00181002">
        <w:t>Security awareness briefings shall be periodically organised for all personnel.</w:t>
      </w:r>
    </w:p>
    <w:p w14:paraId="2BD8B15A" w14:textId="33189ED1" w:rsidR="00264A92" w:rsidRPr="00181002" w:rsidRDefault="00264A92" w:rsidP="00C3303F">
      <w:pPr>
        <w:pStyle w:val="ECSSIEPUID"/>
        <w:spacing w:before="120"/>
      </w:pPr>
      <w:bookmarkStart w:id="259" w:name="iepuid_ECSS_E_ST_80_0600031"/>
      <w:r>
        <w:t>ECSS-E-ST-80_0600031</w:t>
      </w:r>
      <w:bookmarkEnd w:id="259"/>
    </w:p>
    <w:p w14:paraId="630FB9F2" w14:textId="41E1CE86" w:rsidR="007F2C1B" w:rsidRPr="00181002" w:rsidRDefault="007F2C1B" w:rsidP="0A6D792B">
      <w:pPr>
        <w:pStyle w:val="requirelevel1"/>
      </w:pPr>
      <w:r w:rsidRPr="00181002">
        <w:t xml:space="preserve">The </w:t>
      </w:r>
      <w:r w:rsidR="00916AD6" w:rsidRPr="00181002">
        <w:t xml:space="preserve">personnel authorisation requirements and their training plan </w:t>
      </w:r>
      <w:r w:rsidRPr="00181002">
        <w:t>shall be included in the Security Management Plan</w:t>
      </w:r>
      <w:r w:rsidR="009E3B35">
        <w:t>.</w:t>
      </w:r>
    </w:p>
    <w:p w14:paraId="762172A9" w14:textId="72B5A475" w:rsidR="002341C5" w:rsidRPr="00181002" w:rsidRDefault="002341C5" w:rsidP="00F21F54">
      <w:pPr>
        <w:pStyle w:val="ExpectedOutput"/>
      </w:pPr>
      <w:r w:rsidRPr="00181002">
        <w:t xml:space="preserve">Security </w:t>
      </w:r>
      <w:r w:rsidR="00DA0032" w:rsidRPr="00181002">
        <w:t>Management</w:t>
      </w:r>
      <w:r w:rsidRPr="00181002">
        <w:t xml:space="preserve"> Plan [</w:t>
      </w:r>
      <w:r w:rsidR="003B7A64" w:rsidRPr="00181002">
        <w:t xml:space="preserve">MGT; </w:t>
      </w:r>
      <w:r w:rsidRPr="00181002">
        <w:t xml:space="preserve">KOM, </w:t>
      </w:r>
      <w:r w:rsidR="00EC091F" w:rsidRPr="00181002">
        <w:t xml:space="preserve">SRR, </w:t>
      </w:r>
      <w:r w:rsidRPr="00181002">
        <w:t>and updated when needed]</w:t>
      </w:r>
    </w:p>
    <w:p w14:paraId="5EFAF15B" w14:textId="52917897" w:rsidR="006359B8" w:rsidRDefault="006359B8" w:rsidP="00C3303F">
      <w:pPr>
        <w:pStyle w:val="Heading3"/>
        <w:spacing w:before="360"/>
      </w:pPr>
      <w:bookmarkStart w:id="260" w:name="_Toc172731398"/>
      <w:r w:rsidRPr="00181002">
        <w:t>Accounting and Authorisation</w:t>
      </w:r>
      <w:bookmarkStart w:id="261" w:name="ECSS_E_ST_80_0600182"/>
      <w:bookmarkEnd w:id="260"/>
      <w:bookmarkEnd w:id="261"/>
    </w:p>
    <w:p w14:paraId="31CC0954" w14:textId="7B8EB880" w:rsidR="00264A92" w:rsidRPr="00264A92" w:rsidRDefault="00264A92" w:rsidP="00264A92">
      <w:pPr>
        <w:pStyle w:val="ECSSIEPUID"/>
      </w:pPr>
      <w:bookmarkStart w:id="262" w:name="iepuid_ECSS_E_ST_80_0600032"/>
      <w:r>
        <w:t>ECSS-E-ST-80_0600032</w:t>
      </w:r>
      <w:bookmarkEnd w:id="262"/>
    </w:p>
    <w:p w14:paraId="5C0A2300" w14:textId="788A2DFB" w:rsidR="006359B8" w:rsidRPr="00181002" w:rsidRDefault="006359B8" w:rsidP="00DF4B12">
      <w:pPr>
        <w:pStyle w:val="requirelevel1"/>
      </w:pPr>
      <w:r w:rsidRPr="00181002">
        <w:t>Any equipment and resource shall be accounted and authorised prior to use within a space project or mission.</w:t>
      </w:r>
    </w:p>
    <w:p w14:paraId="5175EDCD" w14:textId="2D48F04D" w:rsidR="00963236" w:rsidRDefault="00963236" w:rsidP="2699877E">
      <w:pPr>
        <w:pStyle w:val="NOTE"/>
      </w:pPr>
      <w:r w:rsidRPr="00181002">
        <w:t>Equipment includes hardware</w:t>
      </w:r>
      <w:r w:rsidR="009C712C" w:rsidRPr="00181002">
        <w:t xml:space="preserve"> </w:t>
      </w:r>
      <w:r w:rsidR="00095750" w:rsidRPr="00181002">
        <w:t xml:space="preserve">all types of </w:t>
      </w:r>
      <w:r w:rsidRPr="00181002">
        <w:t>software, and their configuration.</w:t>
      </w:r>
    </w:p>
    <w:p w14:paraId="62377FBB" w14:textId="062C06E6" w:rsidR="00264A92" w:rsidRPr="00181002" w:rsidRDefault="00264A92" w:rsidP="00264A92">
      <w:pPr>
        <w:pStyle w:val="ECSSIEPUID"/>
      </w:pPr>
      <w:bookmarkStart w:id="263" w:name="iepuid_ECSS_E_ST_80_0600033"/>
      <w:r>
        <w:t>ECSS-E-ST-80_0600033</w:t>
      </w:r>
      <w:bookmarkEnd w:id="263"/>
    </w:p>
    <w:p w14:paraId="7D6D3C47" w14:textId="6211507D" w:rsidR="00EC3025" w:rsidRDefault="00DA3DC2" w:rsidP="00346D1F">
      <w:pPr>
        <w:pStyle w:val="requirelevel1"/>
      </w:pPr>
      <w:r w:rsidRPr="00181002">
        <w:t>The person(s) (in terms of functional roles) responsible for providing the authorisation shall be defined in the Security Management Plan.</w:t>
      </w:r>
    </w:p>
    <w:p w14:paraId="4D49A852" w14:textId="1DCB349F" w:rsidR="00264A92" w:rsidRPr="00181002" w:rsidRDefault="00264A92" w:rsidP="00264A92">
      <w:pPr>
        <w:pStyle w:val="ECSSIEPUID"/>
      </w:pPr>
      <w:bookmarkStart w:id="264" w:name="iepuid_ECSS_E_ST_80_0600034"/>
      <w:r>
        <w:t>ECSS-E-ST-80_0600034</w:t>
      </w:r>
      <w:bookmarkEnd w:id="264"/>
    </w:p>
    <w:p w14:paraId="0BED8E5F" w14:textId="17AE81A5" w:rsidR="006359B8" w:rsidRDefault="006359B8" w:rsidP="00DF4B12">
      <w:pPr>
        <w:pStyle w:val="requirelevel1"/>
      </w:pPr>
      <w:r w:rsidRPr="00181002">
        <w:t>Processes and tools shall be in place to detect and address unauthorized equipment, personnel use or access.</w:t>
      </w:r>
    </w:p>
    <w:p w14:paraId="1CB04E2B" w14:textId="32B37614" w:rsidR="00264A92" w:rsidRPr="00181002" w:rsidRDefault="00264A92" w:rsidP="00264A92">
      <w:pPr>
        <w:pStyle w:val="ECSSIEPUID"/>
      </w:pPr>
      <w:bookmarkStart w:id="265" w:name="iepuid_ECSS_E_ST_80_0600035"/>
      <w:r>
        <w:t>ECSS-E-ST-80_0600035</w:t>
      </w:r>
      <w:bookmarkEnd w:id="265"/>
    </w:p>
    <w:p w14:paraId="337B7E0C" w14:textId="6AEC6D46" w:rsidR="006359B8" w:rsidRDefault="006359B8" w:rsidP="00DF4B12">
      <w:pPr>
        <w:pStyle w:val="requirelevel1"/>
      </w:pPr>
      <w:r w:rsidRPr="00181002">
        <w:t>The processes and tools to be used to address accounting and authorisation requirements shall be defined at the beginning of the project</w:t>
      </w:r>
      <w:r w:rsidR="006E3865">
        <w:t xml:space="preserve"> </w:t>
      </w:r>
      <w:r w:rsidRPr="00181002">
        <w:t>or mission and checked throughout the complete lifecycle.</w:t>
      </w:r>
    </w:p>
    <w:p w14:paraId="1EDAF1D5" w14:textId="507C2D81" w:rsidR="00264A92" w:rsidRPr="00181002" w:rsidRDefault="00264A92" w:rsidP="00264A92">
      <w:pPr>
        <w:pStyle w:val="ECSSIEPUID"/>
      </w:pPr>
      <w:bookmarkStart w:id="266" w:name="iepuid_ECSS_E_ST_80_0600036"/>
      <w:r>
        <w:t>ECSS-E-ST-80_0600036</w:t>
      </w:r>
      <w:bookmarkEnd w:id="266"/>
    </w:p>
    <w:p w14:paraId="67912E0D" w14:textId="46EA7F63" w:rsidR="006359B8" w:rsidRDefault="006359B8" w:rsidP="0A6D792B">
      <w:pPr>
        <w:pStyle w:val="requirelevel1"/>
      </w:pPr>
      <w:r w:rsidRPr="00181002">
        <w:t>Access to assets and information shall be given, based on the “Need-To-Know (NTK)” principle and the sensitivity of the asset.</w:t>
      </w:r>
    </w:p>
    <w:p w14:paraId="2D25C46B" w14:textId="1CED1357" w:rsidR="00264A92" w:rsidRPr="00181002" w:rsidRDefault="00264A92" w:rsidP="00264A92">
      <w:pPr>
        <w:pStyle w:val="ECSSIEPUID"/>
      </w:pPr>
      <w:bookmarkStart w:id="267" w:name="iepuid_ECSS_E_ST_80_0600037"/>
      <w:r>
        <w:t>ECSS-E-ST-80_0600037</w:t>
      </w:r>
      <w:bookmarkEnd w:id="267"/>
    </w:p>
    <w:p w14:paraId="6CA6BE51" w14:textId="48683A3C" w:rsidR="006868D7" w:rsidRPr="00181002" w:rsidRDefault="00BF115F" w:rsidP="0A6D792B">
      <w:pPr>
        <w:pStyle w:val="requirelevel1"/>
      </w:pPr>
      <w:r w:rsidRPr="00181002">
        <w:t xml:space="preserve">The processes and tools to be used for accounting and authorisation shall be included </w:t>
      </w:r>
      <w:r w:rsidR="006868D7" w:rsidRPr="00181002">
        <w:t>in the Security Management Plan</w:t>
      </w:r>
      <w:r w:rsidRPr="00181002">
        <w:t>.</w:t>
      </w:r>
    </w:p>
    <w:p w14:paraId="1EDFE7FE" w14:textId="062A15A9" w:rsidR="002341C5" w:rsidRPr="00181002" w:rsidRDefault="002341C5" w:rsidP="00F21F54">
      <w:pPr>
        <w:pStyle w:val="ExpectedOutput"/>
      </w:pPr>
      <w:r w:rsidRPr="00181002">
        <w:t xml:space="preserve">Security </w:t>
      </w:r>
      <w:r w:rsidR="00DA0032" w:rsidRPr="00181002">
        <w:t xml:space="preserve">Management </w:t>
      </w:r>
      <w:r w:rsidRPr="00181002">
        <w:t>Plan [</w:t>
      </w:r>
      <w:r w:rsidR="003B7A64" w:rsidRPr="00181002">
        <w:t xml:space="preserve">MGT; </w:t>
      </w:r>
      <w:r w:rsidRPr="00181002">
        <w:t xml:space="preserve">KOM, </w:t>
      </w:r>
      <w:r w:rsidR="00EC091F" w:rsidRPr="00181002">
        <w:t xml:space="preserve">SRR, </w:t>
      </w:r>
      <w:r w:rsidRPr="00181002">
        <w:t>and updated when needed]</w:t>
      </w:r>
    </w:p>
    <w:p w14:paraId="5A163E01" w14:textId="53B169A5" w:rsidR="0075085D" w:rsidRPr="00181002" w:rsidRDefault="0075085D" w:rsidP="004F1220">
      <w:pPr>
        <w:pStyle w:val="Heading2"/>
      </w:pPr>
      <w:bookmarkStart w:id="268" w:name="_Toc172731399"/>
      <w:r w:rsidRPr="00181002">
        <w:lastRenderedPageBreak/>
        <w:t>Mission Security</w:t>
      </w:r>
      <w:bookmarkStart w:id="269" w:name="ECSS_E_ST_80_0600183"/>
      <w:bookmarkEnd w:id="268"/>
      <w:bookmarkEnd w:id="269"/>
    </w:p>
    <w:p w14:paraId="225592F1" w14:textId="4E0BBB9C" w:rsidR="0075085D" w:rsidRDefault="0075085D" w:rsidP="0075085D">
      <w:pPr>
        <w:pStyle w:val="Heading3"/>
      </w:pPr>
      <w:bookmarkStart w:id="270" w:name="_Toc172731400"/>
      <w:r w:rsidRPr="00181002">
        <w:t>Mission Security Policy</w:t>
      </w:r>
      <w:bookmarkStart w:id="271" w:name="ECSS_E_ST_80_0600184"/>
      <w:bookmarkEnd w:id="270"/>
      <w:bookmarkEnd w:id="271"/>
    </w:p>
    <w:p w14:paraId="332922B2" w14:textId="4C24C408" w:rsidR="00264A92" w:rsidRPr="00264A92" w:rsidRDefault="00264A92" w:rsidP="00264A92">
      <w:pPr>
        <w:pStyle w:val="ECSSIEPUID"/>
      </w:pPr>
      <w:bookmarkStart w:id="272" w:name="iepuid_ECSS_E_ST_80_0600038"/>
      <w:r>
        <w:t>ECSS-E-ST-80_0600038</w:t>
      </w:r>
      <w:bookmarkEnd w:id="272"/>
    </w:p>
    <w:p w14:paraId="47F2F494" w14:textId="398137AE" w:rsidR="0075085D" w:rsidRDefault="0075085D" w:rsidP="0075085D">
      <w:pPr>
        <w:pStyle w:val="requirelevel1"/>
      </w:pPr>
      <w:r w:rsidRPr="00181002">
        <w:t>Every mission shall define a Mission Security Policy as an element of its overall mission concept definition.</w:t>
      </w:r>
    </w:p>
    <w:p w14:paraId="2D41E0B5" w14:textId="53565911" w:rsidR="00264A92" w:rsidRPr="00181002" w:rsidRDefault="00264A92" w:rsidP="00264A92">
      <w:pPr>
        <w:pStyle w:val="ECSSIEPUID"/>
      </w:pPr>
      <w:bookmarkStart w:id="273" w:name="iepuid_ECSS_E_ST_80_0600039"/>
      <w:r>
        <w:t>ECSS-E-ST-80_0600039</w:t>
      </w:r>
      <w:bookmarkEnd w:id="273"/>
    </w:p>
    <w:p w14:paraId="4E9DA11D" w14:textId="32A3CECC" w:rsidR="0075085D" w:rsidRDefault="0075085D" w:rsidP="0075085D">
      <w:pPr>
        <w:pStyle w:val="requirelevel1"/>
      </w:pPr>
      <w:r w:rsidRPr="00181002">
        <w:t xml:space="preserve">The Mission Security Policy shall outline how the </w:t>
      </w:r>
      <w:r w:rsidR="00963236" w:rsidRPr="00181002">
        <w:t xml:space="preserve">space </w:t>
      </w:r>
      <w:r w:rsidRPr="00181002">
        <w:t xml:space="preserve">system is intended to operate, and what action </w:t>
      </w:r>
      <w:r w:rsidR="00373934" w:rsidRPr="00181002">
        <w:t>are</w:t>
      </w:r>
      <w:r w:rsidRPr="00181002">
        <w:t xml:space="preserve"> taken when it operates outside its intended parameters.</w:t>
      </w:r>
    </w:p>
    <w:p w14:paraId="514137FB" w14:textId="4E0D8A26" w:rsidR="00264A92" w:rsidRPr="00181002" w:rsidRDefault="00264A92" w:rsidP="00264A92">
      <w:pPr>
        <w:pStyle w:val="ECSSIEPUID"/>
      </w:pPr>
      <w:bookmarkStart w:id="274" w:name="iepuid_ECSS_E_ST_80_0600040"/>
      <w:r>
        <w:t>ECSS-E-ST-80_0600040</w:t>
      </w:r>
      <w:bookmarkEnd w:id="274"/>
    </w:p>
    <w:p w14:paraId="103ABD17" w14:textId="7879B835" w:rsidR="0075085D" w:rsidRDefault="0075085D" w:rsidP="0075085D">
      <w:pPr>
        <w:pStyle w:val="requirelevel1"/>
      </w:pPr>
      <w:r w:rsidRPr="00181002">
        <w:t xml:space="preserve">The Mission Security Policy </w:t>
      </w:r>
      <w:r w:rsidR="006123DA" w:rsidRPr="00181002">
        <w:t xml:space="preserve">shall </w:t>
      </w:r>
      <w:r w:rsidRPr="00181002">
        <w:t>be observant of any higher-level organization.</w:t>
      </w:r>
    </w:p>
    <w:p w14:paraId="709CB260" w14:textId="46740715" w:rsidR="00264A92" w:rsidRPr="00181002" w:rsidRDefault="00264A92" w:rsidP="00264A92">
      <w:pPr>
        <w:pStyle w:val="ECSSIEPUID"/>
      </w:pPr>
      <w:bookmarkStart w:id="275" w:name="iepuid_ECSS_E_ST_80_0600041"/>
      <w:r>
        <w:t>ECSS-E-ST-80_0600041</w:t>
      </w:r>
      <w:bookmarkEnd w:id="275"/>
    </w:p>
    <w:p w14:paraId="3874CFE2" w14:textId="5D8152C4" w:rsidR="0075085D" w:rsidRPr="00181002" w:rsidRDefault="0075085D" w:rsidP="0075085D">
      <w:pPr>
        <w:pStyle w:val="requirelevel1"/>
      </w:pPr>
      <w:r w:rsidRPr="00181002">
        <w:t xml:space="preserve">The Mission Security Policy </w:t>
      </w:r>
      <w:r w:rsidR="006123DA" w:rsidRPr="00181002">
        <w:t xml:space="preserve">shall </w:t>
      </w:r>
      <w:r w:rsidRPr="00181002">
        <w:t>clearly state:</w:t>
      </w:r>
    </w:p>
    <w:p w14:paraId="7457D13D" w14:textId="4550FF5F" w:rsidR="0075085D" w:rsidRPr="00181002" w:rsidRDefault="0075085D" w:rsidP="0075085D">
      <w:pPr>
        <w:pStyle w:val="requirelevel2"/>
      </w:pPr>
      <w:r w:rsidRPr="00181002">
        <w:t xml:space="preserve">The sensitivity and therefore the required level of protection of all the information associated with the mission, both live and archived, during the whole lifecycle of the </w:t>
      </w:r>
      <w:proofErr w:type="gramStart"/>
      <w:r w:rsidRPr="00181002">
        <w:t>mission;</w:t>
      </w:r>
      <w:proofErr w:type="gramEnd"/>
    </w:p>
    <w:p w14:paraId="6802FD94" w14:textId="64673A6A" w:rsidR="0075085D" w:rsidRPr="00181002" w:rsidRDefault="0075085D" w:rsidP="2699877E">
      <w:pPr>
        <w:pStyle w:val="requirelevel2"/>
      </w:pPr>
      <w:r w:rsidRPr="00181002">
        <w:t xml:space="preserve">the protective marking to </w:t>
      </w:r>
      <w:r w:rsidR="007E3F08" w:rsidRPr="00181002">
        <w:t xml:space="preserve">be </w:t>
      </w:r>
      <w:r w:rsidRPr="00181002">
        <w:t xml:space="preserve">applied to </w:t>
      </w:r>
      <w:r w:rsidR="00A83C2D" w:rsidRPr="00181002">
        <w:t xml:space="preserve">mission </w:t>
      </w:r>
      <w:r w:rsidRPr="00181002">
        <w:t xml:space="preserve">information and </w:t>
      </w:r>
      <w:proofErr w:type="gramStart"/>
      <w:r w:rsidRPr="00181002">
        <w:t>assets;</w:t>
      </w:r>
      <w:proofErr w:type="gramEnd"/>
    </w:p>
    <w:p w14:paraId="645BAEA0" w14:textId="54D2EEEE" w:rsidR="00535691" w:rsidRPr="00181002" w:rsidRDefault="007C5E2B" w:rsidP="2699877E">
      <w:pPr>
        <w:pStyle w:val="requirelevel2"/>
      </w:pPr>
      <w:r w:rsidRPr="00181002">
        <w:t>h</w:t>
      </w:r>
      <w:r w:rsidR="00535691" w:rsidRPr="00181002">
        <w:t>ow</w:t>
      </w:r>
      <w:r w:rsidR="00A83C2D" w:rsidRPr="00181002">
        <w:t xml:space="preserve"> mission</w:t>
      </w:r>
      <w:r w:rsidR="00535691" w:rsidRPr="00181002">
        <w:t xml:space="preserve"> information and assets will be protected when generated and received</w:t>
      </w:r>
      <w:r w:rsidR="007B2DBE" w:rsidRPr="00181002">
        <w:t xml:space="preserve">, including when it is </w:t>
      </w:r>
      <w:proofErr w:type="gramStart"/>
      <w:r w:rsidR="00535691" w:rsidRPr="00181002">
        <w:t>exchanged;</w:t>
      </w:r>
      <w:proofErr w:type="gramEnd"/>
    </w:p>
    <w:p w14:paraId="55C710AC" w14:textId="6ED7BD89" w:rsidR="0075085D" w:rsidRPr="00181002" w:rsidRDefault="0075085D" w:rsidP="0075085D">
      <w:pPr>
        <w:pStyle w:val="requirelevel2"/>
      </w:pPr>
      <w:r w:rsidRPr="00181002">
        <w:t xml:space="preserve">the roles of those who have access to the system(s) operating the </w:t>
      </w:r>
      <w:proofErr w:type="gramStart"/>
      <w:r w:rsidRPr="00181002">
        <w:t>mission;</w:t>
      </w:r>
      <w:proofErr w:type="gramEnd"/>
    </w:p>
    <w:p w14:paraId="5F63F1BD" w14:textId="702EA3F9" w:rsidR="00072FF9" w:rsidRPr="00181002" w:rsidRDefault="0075085D" w:rsidP="2699877E">
      <w:pPr>
        <w:pStyle w:val="requirelevel2"/>
      </w:pPr>
      <w:r w:rsidRPr="00181002">
        <w:t>the confidentiality</w:t>
      </w:r>
      <w:r w:rsidR="0024006B" w:rsidRPr="00181002">
        <w:t xml:space="preserve"> requirements of the </w:t>
      </w:r>
      <w:proofErr w:type="gramStart"/>
      <w:r w:rsidR="0024006B" w:rsidRPr="00181002">
        <w:t>mission</w:t>
      </w:r>
      <w:r w:rsidR="000C1191">
        <w:t>;</w:t>
      </w:r>
      <w:proofErr w:type="gramEnd"/>
    </w:p>
    <w:p w14:paraId="50D784A1" w14:textId="053E4111" w:rsidR="0075085D" w:rsidRPr="00181002" w:rsidRDefault="0024006B" w:rsidP="2699877E">
      <w:pPr>
        <w:pStyle w:val="requirelevel2"/>
      </w:pPr>
      <w:r w:rsidRPr="00181002">
        <w:t>the</w:t>
      </w:r>
      <w:r w:rsidR="0075085D" w:rsidRPr="00181002">
        <w:t xml:space="preserve"> integrity requirements of the mission</w:t>
      </w:r>
      <w:r w:rsidR="000C1191">
        <w:t>;</w:t>
      </w:r>
      <w:r w:rsidR="0075085D" w:rsidRPr="00181002">
        <w:t xml:space="preserve"> and</w:t>
      </w:r>
    </w:p>
    <w:p w14:paraId="7707EEC6" w14:textId="5F33DF27" w:rsidR="0075085D" w:rsidRPr="00181002" w:rsidRDefault="0075085D" w:rsidP="0075085D">
      <w:pPr>
        <w:pStyle w:val="requirelevel2"/>
      </w:pPr>
      <w:r w:rsidRPr="00181002">
        <w:t>the availability requirements of the mission.</w:t>
      </w:r>
    </w:p>
    <w:p w14:paraId="06601D6A" w14:textId="6DBC6A2F" w:rsidR="0075085D" w:rsidRPr="00181002" w:rsidRDefault="000869EA" w:rsidP="007B2DBE">
      <w:pPr>
        <w:pStyle w:val="NOTEnumbered"/>
        <w:rPr>
          <w:lang w:val="en-GB"/>
        </w:rPr>
      </w:pPr>
      <w:r w:rsidRPr="00181002">
        <w:rPr>
          <w:lang w:val="en-GB"/>
        </w:rPr>
        <w:t>1</w:t>
      </w:r>
      <w:r w:rsidRPr="00181002">
        <w:rPr>
          <w:lang w:val="en-GB"/>
        </w:rPr>
        <w:tab/>
      </w:r>
      <w:r w:rsidR="0075085D" w:rsidRPr="00181002">
        <w:rPr>
          <w:lang w:val="en-GB"/>
        </w:rPr>
        <w:t>Source: CCSDS 350.7-G-2, para. 3.2</w:t>
      </w:r>
      <w:r w:rsidR="000939C9" w:rsidRPr="00181002">
        <w:rPr>
          <w:lang w:val="en-GB"/>
        </w:rPr>
        <w:t xml:space="preserve"> (mod.)</w:t>
      </w:r>
      <w:r w:rsidR="009E3B35">
        <w:rPr>
          <w:lang w:val="en-GB"/>
        </w:rPr>
        <w:t>.</w:t>
      </w:r>
    </w:p>
    <w:p w14:paraId="4C990063" w14:textId="75DC4329" w:rsidR="00FB58EB" w:rsidRPr="00181002" w:rsidRDefault="000869EA" w:rsidP="000869EA">
      <w:pPr>
        <w:pStyle w:val="NOTEnumbered"/>
        <w:rPr>
          <w:lang w:val="en-GB"/>
        </w:rPr>
      </w:pPr>
      <w:r w:rsidRPr="00181002">
        <w:rPr>
          <w:lang w:val="en-GB"/>
        </w:rPr>
        <w:t>2</w:t>
      </w:r>
      <w:r w:rsidRPr="00181002">
        <w:rPr>
          <w:lang w:val="en-GB"/>
        </w:rPr>
        <w:tab/>
      </w:r>
      <w:r w:rsidR="00FB58EB" w:rsidRPr="00181002">
        <w:rPr>
          <w:lang w:val="en-GB"/>
        </w:rPr>
        <w:t>Information associated with the mission includes, but is not limited to, telemetry, telecommand structure and their contents, software, and ground systems data, and personal data.</w:t>
      </w:r>
    </w:p>
    <w:p w14:paraId="2E5A438E" w14:textId="3CAB8B5A" w:rsidR="00C11C45" w:rsidRDefault="00C11C45" w:rsidP="000869EA">
      <w:pPr>
        <w:pStyle w:val="NOTEnumbered"/>
        <w:rPr>
          <w:lang w:val="en-GB"/>
        </w:rPr>
      </w:pPr>
      <w:r w:rsidRPr="00181002">
        <w:rPr>
          <w:lang w:val="en-GB"/>
        </w:rPr>
        <w:t>3</w:t>
      </w:r>
      <w:r w:rsidRPr="00181002">
        <w:rPr>
          <w:lang w:val="en-GB"/>
        </w:rPr>
        <w:tab/>
        <w:t>a common mission protective marking for the mission needs to be defined.</w:t>
      </w:r>
      <w:r w:rsidR="006E3865">
        <w:rPr>
          <w:lang w:val="en-GB"/>
        </w:rPr>
        <w:t xml:space="preserve"> </w:t>
      </w:r>
      <w:r w:rsidRPr="00181002">
        <w:rPr>
          <w:lang w:val="en-GB"/>
        </w:rPr>
        <w:t>However, it may not be possible that all information and assets have the marking applied by all parties supporting the mission, especially if they use pre-existing organizational developed materials.</w:t>
      </w:r>
      <w:r w:rsidR="006E3865">
        <w:rPr>
          <w:lang w:val="en-GB"/>
        </w:rPr>
        <w:t xml:space="preserve"> </w:t>
      </w:r>
      <w:r w:rsidRPr="00181002">
        <w:rPr>
          <w:lang w:val="en-GB"/>
        </w:rPr>
        <w:t>In such cases, a mission level equivalence matrix shall be defined and approved.</w:t>
      </w:r>
    </w:p>
    <w:p w14:paraId="04885E33" w14:textId="7E9276A8" w:rsidR="00264A92" w:rsidRPr="00181002" w:rsidRDefault="00264A92" w:rsidP="00264A92">
      <w:pPr>
        <w:pStyle w:val="ECSSIEPUID"/>
      </w:pPr>
      <w:bookmarkStart w:id="276" w:name="iepuid_ECSS_E_ST_80_0600042"/>
      <w:r>
        <w:lastRenderedPageBreak/>
        <w:t>ECSS-E-ST-80_0600042</w:t>
      </w:r>
      <w:bookmarkEnd w:id="276"/>
    </w:p>
    <w:p w14:paraId="30552C2C" w14:textId="1E098551" w:rsidR="0075085D" w:rsidRPr="00181002" w:rsidRDefault="0075085D" w:rsidP="004F1220">
      <w:pPr>
        <w:pStyle w:val="requirelevel1"/>
      </w:pPr>
      <w:r w:rsidRPr="00181002">
        <w:t>Where a complex system includes interacting elements under different management control, those elements shall be described separately.</w:t>
      </w:r>
    </w:p>
    <w:p w14:paraId="4389170C" w14:textId="53DF0AB5" w:rsidR="00FB58EB" w:rsidRDefault="00FB58EB" w:rsidP="002D4900">
      <w:pPr>
        <w:pStyle w:val="NOTE"/>
      </w:pPr>
      <w:r w:rsidRPr="00181002">
        <w:t>Elements under different management control can be spacecrafts, ground segment, or other.</w:t>
      </w:r>
    </w:p>
    <w:p w14:paraId="2EAAAF60" w14:textId="6516C5BF" w:rsidR="00264A92" w:rsidRPr="00181002" w:rsidRDefault="00264A92" w:rsidP="00264A92">
      <w:pPr>
        <w:pStyle w:val="ECSSIEPUID"/>
      </w:pPr>
      <w:bookmarkStart w:id="277" w:name="iepuid_ECSS_E_ST_80_0600043"/>
      <w:r>
        <w:t>ECSS-E-ST-80_0600043</w:t>
      </w:r>
      <w:bookmarkEnd w:id="277"/>
    </w:p>
    <w:p w14:paraId="4E8C6475" w14:textId="35AD225B" w:rsidR="0075085D" w:rsidRDefault="0075085D" w:rsidP="004F1220">
      <w:pPr>
        <w:pStyle w:val="requirelevel1"/>
      </w:pPr>
      <w:r w:rsidRPr="00181002">
        <w:t>Interactions between elements under different management control shall be documented.</w:t>
      </w:r>
    </w:p>
    <w:p w14:paraId="4E0BBB19" w14:textId="33159735" w:rsidR="00264A92" w:rsidRPr="00181002" w:rsidRDefault="00264A92" w:rsidP="00264A92">
      <w:pPr>
        <w:pStyle w:val="ECSSIEPUID"/>
      </w:pPr>
      <w:bookmarkStart w:id="278" w:name="iepuid_ECSS_E_ST_80_0600044"/>
      <w:r>
        <w:t>ECSS-E-ST-80_0600044</w:t>
      </w:r>
      <w:bookmarkEnd w:id="278"/>
    </w:p>
    <w:p w14:paraId="37556D59" w14:textId="3FDF9601" w:rsidR="00F4748D" w:rsidRPr="00181002" w:rsidRDefault="0075085D" w:rsidP="00D94046">
      <w:pPr>
        <w:pStyle w:val="requirelevel1"/>
        <w:keepNext/>
      </w:pPr>
      <w:r w:rsidRPr="00181002">
        <w:t>Any shared resources shall be approved by the relevant authorities for the highest sensitivity level of the resources and information managed</w:t>
      </w:r>
      <w:r w:rsidR="00016501" w:rsidRPr="00181002">
        <w:t>.</w:t>
      </w:r>
    </w:p>
    <w:p w14:paraId="50A2B6E7" w14:textId="3339149F" w:rsidR="002A71A8" w:rsidRPr="00181002" w:rsidRDefault="002A71A8" w:rsidP="002A71A8">
      <w:pPr>
        <w:pStyle w:val="ExpectedOutput"/>
      </w:pPr>
      <w:r w:rsidRPr="00181002">
        <w:t>Mission Security Policy [TS; KOM, SRR, PDR, CDR; updated when needed]</w:t>
      </w:r>
    </w:p>
    <w:p w14:paraId="7AF6B97D" w14:textId="228A141A" w:rsidR="0075085D" w:rsidRPr="00181002" w:rsidRDefault="00F4748D" w:rsidP="00F4748D">
      <w:pPr>
        <w:pStyle w:val="NOTEnumbered"/>
        <w:rPr>
          <w:lang w:val="en-GB"/>
        </w:rPr>
      </w:pPr>
      <w:r w:rsidRPr="00181002">
        <w:rPr>
          <w:lang w:val="en-GB"/>
        </w:rPr>
        <w:t>1</w:t>
      </w:r>
      <w:r w:rsidRPr="00181002">
        <w:rPr>
          <w:lang w:val="en-GB"/>
        </w:rPr>
        <w:tab/>
      </w:r>
      <w:r w:rsidR="0075085D" w:rsidRPr="00181002">
        <w:rPr>
          <w:lang w:val="en-GB"/>
        </w:rPr>
        <w:t>Source: CCSDS 350.7-G-2, para. 3.6.2 (mod).</w:t>
      </w:r>
    </w:p>
    <w:p w14:paraId="4819C2F7" w14:textId="5F553B52" w:rsidR="002D4900" w:rsidRPr="00181002" w:rsidRDefault="00F4748D" w:rsidP="00F4748D">
      <w:pPr>
        <w:pStyle w:val="NOTEnumbered"/>
        <w:rPr>
          <w:lang w:val="en-GB"/>
        </w:rPr>
      </w:pPr>
      <w:r w:rsidRPr="00181002">
        <w:rPr>
          <w:lang w:val="en-GB"/>
        </w:rPr>
        <w:t>2</w:t>
      </w:r>
      <w:r w:rsidRPr="00181002">
        <w:rPr>
          <w:lang w:val="en-GB"/>
        </w:rPr>
        <w:tab/>
      </w:r>
      <w:r w:rsidR="002D4900" w:rsidRPr="00181002">
        <w:rPr>
          <w:lang w:val="en-GB"/>
        </w:rPr>
        <w:t>Shared resources can be organizational processes, networks, physical facilities, and other</w:t>
      </w:r>
      <w:r w:rsidR="00016501" w:rsidRPr="00181002">
        <w:rPr>
          <w:lang w:val="en-GB"/>
        </w:rPr>
        <w:t>.</w:t>
      </w:r>
    </w:p>
    <w:p w14:paraId="6636DA35" w14:textId="5E56A006" w:rsidR="0075085D" w:rsidRDefault="0075085D" w:rsidP="004F1220">
      <w:pPr>
        <w:pStyle w:val="Heading3"/>
      </w:pPr>
      <w:bookmarkStart w:id="279" w:name="_Toc172731401"/>
      <w:r w:rsidRPr="00181002">
        <w:t xml:space="preserve">Mission </w:t>
      </w:r>
      <w:r w:rsidR="000C21E6" w:rsidRPr="00181002">
        <w:t xml:space="preserve">Security </w:t>
      </w:r>
      <w:r w:rsidRPr="00181002">
        <w:t>Requirements</w:t>
      </w:r>
      <w:bookmarkStart w:id="280" w:name="ECSS_E_ST_80_0600185"/>
      <w:bookmarkEnd w:id="279"/>
      <w:bookmarkEnd w:id="280"/>
    </w:p>
    <w:p w14:paraId="3C45E2DE" w14:textId="601D2C92" w:rsidR="00264A92" w:rsidRPr="00264A92" w:rsidRDefault="00264A92" w:rsidP="00264A92">
      <w:pPr>
        <w:pStyle w:val="ECSSIEPUID"/>
      </w:pPr>
      <w:bookmarkStart w:id="281" w:name="iepuid_ECSS_E_ST_80_0600045"/>
      <w:r>
        <w:t>ECSS-E-ST-80_0600045</w:t>
      </w:r>
      <w:bookmarkEnd w:id="281"/>
    </w:p>
    <w:p w14:paraId="615E0F60" w14:textId="1DF98E79" w:rsidR="0075085D" w:rsidRPr="00181002" w:rsidRDefault="0075085D" w:rsidP="2699877E">
      <w:pPr>
        <w:pStyle w:val="requirelevel1"/>
      </w:pPr>
      <w:r w:rsidRPr="00181002">
        <w:t>All communication links</w:t>
      </w:r>
      <w:r w:rsidR="00C148F0" w:rsidRPr="00181002">
        <w:t>, space</w:t>
      </w:r>
      <w:r w:rsidRPr="00181002">
        <w:t xml:space="preserve"> (telemetry, telecommand, mission specific)</w:t>
      </w:r>
      <w:r w:rsidR="00C148F0" w:rsidRPr="00181002">
        <w:t xml:space="preserve"> and terrestrial (ground segment and other)</w:t>
      </w:r>
      <w:r w:rsidRPr="00181002">
        <w:t xml:space="preserve"> shall, at a minimum, be protected with cryptographic authentication and integrity mechanisms sufficient for the sensitivity of the information and asset and accompanied by the required documented procedures.</w:t>
      </w:r>
    </w:p>
    <w:p w14:paraId="7080B3D5" w14:textId="5A43D9A5" w:rsidR="0075085D" w:rsidRDefault="00B348D4" w:rsidP="00B348D4">
      <w:pPr>
        <w:pStyle w:val="NOTE"/>
      </w:pPr>
      <w:r w:rsidRPr="00181002">
        <w:t>T</w:t>
      </w:r>
      <w:r w:rsidR="0075085D" w:rsidRPr="00181002">
        <w:t xml:space="preserve">he outcome of a security risk analysis </w:t>
      </w:r>
      <w:r w:rsidR="00626140" w:rsidRPr="00181002">
        <w:t xml:space="preserve">can </w:t>
      </w:r>
      <w:r w:rsidR="0075085D" w:rsidRPr="00181002">
        <w:t xml:space="preserve">be used to support non-cryptographic alternative controls on the telemetry link where a mission risk owner has a </w:t>
      </w:r>
      <w:r w:rsidRPr="00181002">
        <w:t>high</w:t>
      </w:r>
      <w:r w:rsidR="00334CAF" w:rsidRPr="00181002">
        <w:t xml:space="preserve"> security </w:t>
      </w:r>
      <w:r w:rsidRPr="00181002">
        <w:t>risk</w:t>
      </w:r>
      <w:r w:rsidR="0075085D" w:rsidRPr="00181002">
        <w:t xml:space="preserve"> appetite and low levels of residual risk.</w:t>
      </w:r>
    </w:p>
    <w:p w14:paraId="78016B66" w14:textId="69822DCD" w:rsidR="00264A92" w:rsidRPr="00181002" w:rsidRDefault="00264A92" w:rsidP="00264A92">
      <w:pPr>
        <w:pStyle w:val="ECSSIEPUID"/>
      </w:pPr>
      <w:bookmarkStart w:id="282" w:name="iepuid_ECSS_E_ST_80_0600046"/>
      <w:r>
        <w:t>ECSS-E-ST-80_0600046</w:t>
      </w:r>
      <w:bookmarkEnd w:id="282"/>
    </w:p>
    <w:p w14:paraId="7A9AAE20" w14:textId="77777777" w:rsidR="002A71A8" w:rsidRPr="00181002" w:rsidRDefault="0075085D" w:rsidP="00B348D4">
      <w:pPr>
        <w:pStyle w:val="requirelevel1"/>
      </w:pPr>
      <w:r w:rsidRPr="00181002">
        <w:t>A mission level security risk analysis shall be used to assess the need of encryption of the various communication links.</w:t>
      </w:r>
    </w:p>
    <w:p w14:paraId="147FEA0B" w14:textId="2B59D7A8" w:rsidR="0075085D" w:rsidRPr="00181002" w:rsidRDefault="002A71A8" w:rsidP="002A71A8">
      <w:pPr>
        <w:pStyle w:val="ExpectedOutput"/>
      </w:pPr>
      <w:r w:rsidRPr="00181002">
        <w:t xml:space="preserve">Mission Security Policy; [TS; KOM, SRR, PDR, CDR; updated when needed]; Security Risk Analysis [SF; SRR, PDR, CDR, QR, AR, ORR] </w:t>
      </w:r>
    </w:p>
    <w:p w14:paraId="48249567" w14:textId="63FF00F7" w:rsidR="001C7922" w:rsidRDefault="001C7922" w:rsidP="2699877E">
      <w:pPr>
        <w:pStyle w:val="NOTE"/>
      </w:pPr>
      <w:r w:rsidRPr="00181002">
        <w:t xml:space="preserve">See </w:t>
      </w:r>
      <w:r w:rsidRPr="00181002">
        <w:fldChar w:fldCharType="begin"/>
      </w:r>
      <w:r w:rsidRPr="00181002">
        <w:instrText xml:space="preserve"> REF _Ref151492431 \r \h </w:instrText>
      </w:r>
      <w:r w:rsidRPr="00181002">
        <w:fldChar w:fldCharType="separate"/>
      </w:r>
      <w:r w:rsidR="00B4238A">
        <w:t>5.4.1</w:t>
      </w:r>
      <w:r w:rsidRPr="00181002">
        <w:fldChar w:fldCharType="end"/>
      </w:r>
      <w:r w:rsidRPr="00181002">
        <w:t xml:space="preserve"> for more information on security risk management process.</w:t>
      </w:r>
    </w:p>
    <w:p w14:paraId="785A5E79" w14:textId="3DE72DC9" w:rsidR="00264A92" w:rsidRPr="00181002" w:rsidRDefault="00264A92" w:rsidP="00264A92">
      <w:pPr>
        <w:pStyle w:val="ECSSIEPUID"/>
      </w:pPr>
      <w:bookmarkStart w:id="283" w:name="iepuid_ECSS_E_ST_80_0600047"/>
      <w:r>
        <w:t>ECSS-E-ST-80_0600047</w:t>
      </w:r>
      <w:bookmarkEnd w:id="283"/>
    </w:p>
    <w:p w14:paraId="6B9AD2AB" w14:textId="68D44C29" w:rsidR="00B32A5D" w:rsidRDefault="006C68E9" w:rsidP="2699877E">
      <w:pPr>
        <w:pStyle w:val="requirelevel1"/>
      </w:pPr>
      <w:r w:rsidRPr="00181002">
        <w:t xml:space="preserve">A mission level security risk analysis shall be used to assess the need of </w:t>
      </w:r>
      <w:r w:rsidR="0075085D" w:rsidRPr="00181002">
        <w:t>put</w:t>
      </w:r>
      <w:r w:rsidR="00117216" w:rsidRPr="00181002">
        <w:t>ting</w:t>
      </w:r>
      <w:r w:rsidR="0075085D" w:rsidRPr="00181002">
        <w:t xml:space="preserve"> in place </w:t>
      </w:r>
      <w:r w:rsidR="00117216" w:rsidRPr="00181002">
        <w:t xml:space="preserve">measures </w:t>
      </w:r>
      <w:r w:rsidR="0075085D" w:rsidRPr="00181002">
        <w:t xml:space="preserve">to support detection of </w:t>
      </w:r>
      <w:r w:rsidR="005A4E7F" w:rsidRPr="00181002">
        <w:t xml:space="preserve">physical layer </w:t>
      </w:r>
      <w:r w:rsidR="0075085D" w:rsidRPr="00181002">
        <w:t>interference</w:t>
      </w:r>
      <w:r w:rsidR="000371E1" w:rsidRPr="00181002">
        <w:t>.</w:t>
      </w:r>
    </w:p>
    <w:p w14:paraId="337AC06C" w14:textId="0734CEEC" w:rsidR="00264A92" w:rsidRPr="00181002" w:rsidRDefault="00264A92" w:rsidP="00264A92">
      <w:pPr>
        <w:pStyle w:val="ECSSIEPUID"/>
      </w:pPr>
      <w:bookmarkStart w:id="284" w:name="iepuid_ECSS_E_ST_80_0600048"/>
      <w:r>
        <w:lastRenderedPageBreak/>
        <w:t>ECSS-E-ST-80_0600048</w:t>
      </w:r>
      <w:bookmarkEnd w:id="284"/>
    </w:p>
    <w:p w14:paraId="2F34BD33" w14:textId="0FF2E57D" w:rsidR="0075085D" w:rsidRDefault="0075085D" w:rsidP="00B348D4">
      <w:pPr>
        <w:pStyle w:val="requirelevel1"/>
      </w:pPr>
      <w:r w:rsidRPr="00181002">
        <w:t xml:space="preserve">A mission level security risk analysis shall assess the need and feasibility of encryption, authentication, integrity protection and detection controls regarding systems and information in transport, at rest and in-use with assessment of physically separated entities, </w:t>
      </w:r>
      <w:r w:rsidR="005A0A58" w:rsidRPr="00181002">
        <w:t>dataflows</w:t>
      </w:r>
      <w:r w:rsidRPr="00181002">
        <w:t xml:space="preserve"> and </w:t>
      </w:r>
      <w:r w:rsidR="005E737A" w:rsidRPr="00181002">
        <w:t>third-party</w:t>
      </w:r>
      <w:r w:rsidRPr="00181002">
        <w:t xml:space="preserve"> access.</w:t>
      </w:r>
    </w:p>
    <w:p w14:paraId="745AB743" w14:textId="573570C9" w:rsidR="00264A92" w:rsidRPr="00181002" w:rsidRDefault="00264A92" w:rsidP="00264A92">
      <w:pPr>
        <w:pStyle w:val="ECSSIEPUID"/>
      </w:pPr>
      <w:bookmarkStart w:id="285" w:name="iepuid_ECSS_E_ST_80_0600049"/>
      <w:r>
        <w:t>ECSS-E-ST-80_0600049</w:t>
      </w:r>
      <w:bookmarkEnd w:id="285"/>
    </w:p>
    <w:p w14:paraId="154B134A" w14:textId="3834BAFE" w:rsidR="0075085D" w:rsidRDefault="0075085D" w:rsidP="2699877E">
      <w:pPr>
        <w:pStyle w:val="requirelevel1"/>
      </w:pPr>
      <w:r w:rsidRPr="00181002">
        <w:t xml:space="preserve">The operator shall </w:t>
      </w:r>
      <w:r w:rsidR="00DC3283" w:rsidRPr="00181002">
        <w:t>ensure</w:t>
      </w:r>
      <w:r w:rsidR="00292127" w:rsidRPr="00181002">
        <w:t xml:space="preserve"> that</w:t>
      </w:r>
      <w:r w:rsidR="00DC3283" w:rsidRPr="00181002">
        <w:t xml:space="preserve"> </w:t>
      </w:r>
      <w:r w:rsidRPr="00181002">
        <w:t>technical and organizational measures that prevent unauthorized persons access to the installations</w:t>
      </w:r>
      <w:r w:rsidR="00C148F0" w:rsidRPr="00181002">
        <w:t xml:space="preserve"> and</w:t>
      </w:r>
      <w:r w:rsidRPr="00181002">
        <w:t xml:space="preserve"> operating rooms for the commanding of the spacecraft as well as to the equipment and services for receiving, processing and storing the data appropriate </w:t>
      </w:r>
      <w:r w:rsidR="00C148F0" w:rsidRPr="00181002">
        <w:t xml:space="preserve">to </w:t>
      </w:r>
      <w:r w:rsidRPr="00181002">
        <w:t>the sensitivity of the asset and information.</w:t>
      </w:r>
    </w:p>
    <w:p w14:paraId="59F6724C" w14:textId="5E8BA726" w:rsidR="00264A92" w:rsidRPr="00181002" w:rsidRDefault="00264A92" w:rsidP="00264A92">
      <w:pPr>
        <w:pStyle w:val="ECSSIEPUID"/>
      </w:pPr>
      <w:bookmarkStart w:id="286" w:name="iepuid_ECSS_E_ST_80_0600050"/>
      <w:r>
        <w:t>ECSS-E-ST-80_0600050</w:t>
      </w:r>
      <w:bookmarkEnd w:id="286"/>
    </w:p>
    <w:p w14:paraId="46CC43C0" w14:textId="2E9838F8" w:rsidR="00561E4E" w:rsidRDefault="00561E4E" w:rsidP="2699877E">
      <w:pPr>
        <w:pStyle w:val="requirelevel1"/>
      </w:pPr>
      <w:r w:rsidRPr="00181002">
        <w:t>Measures shall be put in place to address retirement and disposal of hardware and software.</w:t>
      </w:r>
    </w:p>
    <w:p w14:paraId="20CE459B" w14:textId="2451180A" w:rsidR="00264A92" w:rsidRPr="00181002" w:rsidRDefault="00264A92" w:rsidP="00264A92">
      <w:pPr>
        <w:pStyle w:val="ECSSIEPUID"/>
      </w:pPr>
      <w:bookmarkStart w:id="287" w:name="iepuid_ECSS_E_ST_80_0600051"/>
      <w:r>
        <w:t>ECSS-E-ST-80_0600051</w:t>
      </w:r>
      <w:bookmarkEnd w:id="287"/>
    </w:p>
    <w:p w14:paraId="7C2FB57A" w14:textId="5613EB1C" w:rsidR="0075085D" w:rsidRDefault="0075085D" w:rsidP="2699877E">
      <w:pPr>
        <w:pStyle w:val="requirelevel1"/>
      </w:pPr>
      <w:r w:rsidRPr="00181002">
        <w:t xml:space="preserve">The operator shall ensure adequate security screening and (where appropriate) clearance of persons who have access to the facilities for commanding a spacecraft or to the facilities for receiving, processing and storing the data of a spacecraft, </w:t>
      </w:r>
      <w:r w:rsidR="00582E41" w:rsidRPr="00181002">
        <w:t>or access to any</w:t>
      </w:r>
      <w:r w:rsidRPr="00181002">
        <w:t xml:space="preserve"> other relevant information or physical assets based on the assets</w:t>
      </w:r>
      <w:r w:rsidR="00582E41" w:rsidRPr="00181002">
        <w:t>’</w:t>
      </w:r>
      <w:r w:rsidRPr="00181002">
        <w:t xml:space="preserve"> security sensitivity.</w:t>
      </w:r>
    </w:p>
    <w:p w14:paraId="552F62D8" w14:textId="15EFD1DC" w:rsidR="00264A92" w:rsidRPr="00181002" w:rsidRDefault="00264A92" w:rsidP="00264A92">
      <w:pPr>
        <w:pStyle w:val="ECSSIEPUID"/>
      </w:pPr>
      <w:bookmarkStart w:id="288" w:name="iepuid_ECSS_E_ST_80_0600052"/>
      <w:r>
        <w:t>ECSS-E-ST-80_0600052</w:t>
      </w:r>
      <w:bookmarkEnd w:id="288"/>
    </w:p>
    <w:p w14:paraId="4D5200FB" w14:textId="2C52B326" w:rsidR="0075085D" w:rsidRDefault="0075085D" w:rsidP="312D361F">
      <w:pPr>
        <w:pStyle w:val="requirelevel1"/>
      </w:pPr>
      <w:r w:rsidRPr="00181002">
        <w:t>The measures and procedures ensur</w:t>
      </w:r>
      <w:r w:rsidR="00626140" w:rsidRPr="00181002">
        <w:t>ing</w:t>
      </w:r>
      <w:r w:rsidRPr="00181002">
        <w:t xml:space="preserve"> the implementation of these requirements shall be part of the Mission Security Policy.</w:t>
      </w:r>
    </w:p>
    <w:p w14:paraId="7BAF848E" w14:textId="177D2DEE" w:rsidR="00264A92" w:rsidRPr="00181002" w:rsidRDefault="00264A92" w:rsidP="00264A92">
      <w:pPr>
        <w:pStyle w:val="ECSSIEPUID"/>
      </w:pPr>
      <w:bookmarkStart w:id="289" w:name="iepuid_ECSS_E_ST_80_0600053"/>
      <w:r>
        <w:t>ECSS-E-ST-80_0600053</w:t>
      </w:r>
      <w:bookmarkEnd w:id="289"/>
    </w:p>
    <w:p w14:paraId="27566F86" w14:textId="41908723" w:rsidR="006868D7" w:rsidRPr="00181002" w:rsidRDefault="000C21E6" w:rsidP="2699877E">
      <w:pPr>
        <w:pStyle w:val="requirelevel1"/>
      </w:pPr>
      <w:bookmarkStart w:id="290" w:name="_Ref162450345"/>
      <w:r w:rsidRPr="00181002">
        <w:t>Mission security requirements shall be captured in</w:t>
      </w:r>
      <w:r w:rsidR="006868D7" w:rsidRPr="00181002">
        <w:t xml:space="preserve"> the Mission Security Policy</w:t>
      </w:r>
      <w:r w:rsidR="00160B42" w:rsidRPr="00181002">
        <w:t xml:space="preserve"> and be </w:t>
      </w:r>
      <w:r w:rsidR="005E737A" w:rsidRPr="00181002">
        <w:t>flown down</w:t>
      </w:r>
      <w:r w:rsidR="00160B42" w:rsidRPr="00181002">
        <w:t xml:space="preserve"> to System and sub-system like any other functional and non-functional requirement.</w:t>
      </w:r>
      <w:bookmarkEnd w:id="290"/>
    </w:p>
    <w:p w14:paraId="4384D1AB" w14:textId="571A085E" w:rsidR="002341C5" w:rsidRPr="00181002" w:rsidRDefault="002341C5" w:rsidP="00F21F54">
      <w:pPr>
        <w:pStyle w:val="ExpectedOutput"/>
      </w:pPr>
      <w:r w:rsidRPr="00181002">
        <w:t>Mission Security Policy [</w:t>
      </w:r>
      <w:r w:rsidR="00016501" w:rsidRPr="00181002">
        <w:t>TS; KOM, SRR, PDR, CDR; updated when needed</w:t>
      </w:r>
      <w:r w:rsidRPr="00181002">
        <w:t>]</w:t>
      </w:r>
    </w:p>
    <w:p w14:paraId="07F4CDFF" w14:textId="3857BDFB" w:rsidR="0075085D" w:rsidRDefault="0075085D" w:rsidP="00CF329E">
      <w:pPr>
        <w:pStyle w:val="Heading3"/>
      </w:pPr>
      <w:bookmarkStart w:id="291" w:name="_Toc172731402"/>
      <w:r w:rsidRPr="00181002">
        <w:t>Security Monitoring and Incident Handling</w:t>
      </w:r>
      <w:bookmarkStart w:id="292" w:name="ECSS_E_ST_80_0600186"/>
      <w:bookmarkEnd w:id="291"/>
      <w:bookmarkEnd w:id="292"/>
    </w:p>
    <w:p w14:paraId="19201AB5" w14:textId="7FAD4108" w:rsidR="00264A92" w:rsidRPr="00264A92" w:rsidRDefault="00264A92" w:rsidP="00264A92">
      <w:pPr>
        <w:pStyle w:val="ECSSIEPUID"/>
      </w:pPr>
      <w:bookmarkStart w:id="293" w:name="iepuid_ECSS_E_ST_80_0600054"/>
      <w:r>
        <w:t>ECSS-E-ST-80_0600054</w:t>
      </w:r>
      <w:bookmarkEnd w:id="293"/>
    </w:p>
    <w:p w14:paraId="558F673C" w14:textId="34A4C159" w:rsidR="0075085D" w:rsidRDefault="0075085D" w:rsidP="00CF329E">
      <w:pPr>
        <w:pStyle w:val="requirelevel1"/>
      </w:pPr>
      <w:r w:rsidRPr="00181002">
        <w:t>Each mission and each of its systems shall be continuously monitored in terms of security for intrusion detection purposes from a Security Operations Centre (SOC).</w:t>
      </w:r>
    </w:p>
    <w:p w14:paraId="2F9A4D52" w14:textId="4D952266" w:rsidR="00264A92" w:rsidRPr="00181002" w:rsidRDefault="00264A92" w:rsidP="00264A92">
      <w:pPr>
        <w:pStyle w:val="ECSSIEPUID"/>
      </w:pPr>
      <w:bookmarkStart w:id="294" w:name="iepuid_ECSS_E_ST_80_0600055"/>
      <w:r>
        <w:t>ECSS-E-ST-80_0600055</w:t>
      </w:r>
      <w:bookmarkEnd w:id="294"/>
    </w:p>
    <w:p w14:paraId="79783A17" w14:textId="6D557433" w:rsidR="0075085D" w:rsidRDefault="0075085D" w:rsidP="00CF329E">
      <w:pPr>
        <w:pStyle w:val="requirelevel1"/>
      </w:pPr>
      <w:r w:rsidRPr="00181002">
        <w:t>Security monitoring capability shall cover the whole perimeter of a mission or a system.</w:t>
      </w:r>
    </w:p>
    <w:p w14:paraId="0257BDDE" w14:textId="7B1BB25B" w:rsidR="00264A92" w:rsidRPr="00181002" w:rsidRDefault="00264A92" w:rsidP="00264A92">
      <w:pPr>
        <w:pStyle w:val="ECSSIEPUID"/>
      </w:pPr>
      <w:bookmarkStart w:id="295" w:name="iepuid_ECSS_E_ST_80_0600056"/>
      <w:r>
        <w:t>ECSS-E-ST-80_0600056</w:t>
      </w:r>
      <w:bookmarkEnd w:id="295"/>
    </w:p>
    <w:p w14:paraId="145987A2" w14:textId="70963C8D" w:rsidR="0075085D" w:rsidRDefault="0075085D" w:rsidP="2699877E">
      <w:pPr>
        <w:pStyle w:val="requirelevel1"/>
      </w:pPr>
      <w:r w:rsidRPr="00181002">
        <w:t>Security monitoring shall be able to detect all possible types of attacks with support of cyber threat intelligence</w:t>
      </w:r>
      <w:r w:rsidR="00DD46C7" w:rsidRPr="00181002">
        <w:t xml:space="preserve">, with a special focus with the </w:t>
      </w:r>
      <w:r w:rsidR="00DD46C7" w:rsidRPr="00181002">
        <w:lastRenderedPageBreak/>
        <w:t>ones related with security risks identified during the security risk assessment</w:t>
      </w:r>
      <w:r w:rsidRPr="00181002">
        <w:t>.</w:t>
      </w:r>
    </w:p>
    <w:p w14:paraId="4E9DE8C7" w14:textId="1AF8085D" w:rsidR="00264A92" w:rsidRPr="00181002" w:rsidRDefault="00264A92" w:rsidP="00264A92">
      <w:pPr>
        <w:pStyle w:val="ECSSIEPUID"/>
      </w:pPr>
      <w:bookmarkStart w:id="296" w:name="iepuid_ECSS_E_ST_80_0600057"/>
      <w:r>
        <w:t>ECSS-E-ST-80_0600057</w:t>
      </w:r>
      <w:bookmarkEnd w:id="296"/>
    </w:p>
    <w:p w14:paraId="7B981D87" w14:textId="1866066A" w:rsidR="00B81CEF" w:rsidRPr="000477E6" w:rsidRDefault="00B81CEF" w:rsidP="2699877E">
      <w:pPr>
        <w:pStyle w:val="requirelevel1"/>
        <w:rPr>
          <w:spacing w:val="-2"/>
        </w:rPr>
      </w:pPr>
      <w:r w:rsidRPr="000477E6">
        <w:rPr>
          <w:spacing w:val="-2"/>
        </w:rPr>
        <w:t xml:space="preserve">It shall be assessed the need to define different security monitoring and incident handling </w:t>
      </w:r>
      <w:r w:rsidR="00041442" w:rsidRPr="000477E6">
        <w:rPr>
          <w:spacing w:val="-2"/>
        </w:rPr>
        <w:t xml:space="preserve">resources, </w:t>
      </w:r>
      <w:r w:rsidRPr="000477E6">
        <w:rPr>
          <w:spacing w:val="-2"/>
        </w:rPr>
        <w:t xml:space="preserve">plans </w:t>
      </w:r>
      <w:r w:rsidR="00041442" w:rsidRPr="000477E6">
        <w:rPr>
          <w:spacing w:val="-2"/>
        </w:rPr>
        <w:t xml:space="preserve">and </w:t>
      </w:r>
      <w:r w:rsidRPr="000477E6">
        <w:rPr>
          <w:spacing w:val="-2"/>
        </w:rPr>
        <w:t>procedures during the Phases A</w:t>
      </w:r>
      <w:proofErr w:type="gramStart"/>
      <w:r w:rsidR="000477E6" w:rsidRPr="000477E6">
        <w:rPr>
          <w:spacing w:val="-2"/>
        </w:rPr>
        <w:t> </w:t>
      </w:r>
      <w:r w:rsidRPr="000477E6">
        <w:rPr>
          <w:spacing w:val="-2"/>
        </w:rPr>
        <w:t>..</w:t>
      </w:r>
      <w:proofErr w:type="gramEnd"/>
      <w:r w:rsidR="000477E6" w:rsidRPr="000477E6">
        <w:rPr>
          <w:spacing w:val="-2"/>
        </w:rPr>
        <w:t> </w:t>
      </w:r>
      <w:r w:rsidRPr="000477E6">
        <w:rPr>
          <w:spacing w:val="-2"/>
        </w:rPr>
        <w:t xml:space="preserve">C from those during the </w:t>
      </w:r>
      <w:r w:rsidR="00436AA7" w:rsidRPr="000477E6">
        <w:rPr>
          <w:spacing w:val="-2"/>
        </w:rPr>
        <w:t>Phases D</w:t>
      </w:r>
      <w:proofErr w:type="gramStart"/>
      <w:r w:rsidR="000477E6" w:rsidRPr="000477E6">
        <w:rPr>
          <w:spacing w:val="-2"/>
        </w:rPr>
        <w:t> </w:t>
      </w:r>
      <w:r w:rsidR="00436AA7" w:rsidRPr="000477E6">
        <w:rPr>
          <w:spacing w:val="-2"/>
        </w:rPr>
        <w:t>..</w:t>
      </w:r>
      <w:proofErr w:type="gramEnd"/>
      <w:r w:rsidR="000477E6" w:rsidRPr="000477E6">
        <w:rPr>
          <w:spacing w:val="-2"/>
        </w:rPr>
        <w:t> </w:t>
      </w:r>
      <w:r w:rsidR="00436AA7" w:rsidRPr="000477E6">
        <w:rPr>
          <w:spacing w:val="-2"/>
        </w:rPr>
        <w:t>E (</w:t>
      </w:r>
      <w:r w:rsidRPr="000477E6">
        <w:rPr>
          <w:spacing w:val="-2"/>
        </w:rPr>
        <w:t>(pre) operations and disposal activities).</w:t>
      </w:r>
    </w:p>
    <w:p w14:paraId="2F62040D" w14:textId="5E422702" w:rsidR="00264A92" w:rsidRPr="00181002" w:rsidRDefault="00264A92" w:rsidP="00264A92">
      <w:pPr>
        <w:pStyle w:val="ECSSIEPUID"/>
      </w:pPr>
      <w:bookmarkStart w:id="297" w:name="iepuid_ECSS_E_ST_80_0600058"/>
      <w:r>
        <w:t>ECSS-E-ST-80_0600058</w:t>
      </w:r>
      <w:bookmarkEnd w:id="297"/>
    </w:p>
    <w:p w14:paraId="49B50E52" w14:textId="2ADF7216" w:rsidR="0075085D" w:rsidRDefault="0075085D" w:rsidP="00CF329E">
      <w:pPr>
        <w:pStyle w:val="requirelevel1"/>
      </w:pPr>
      <w:r w:rsidRPr="00181002">
        <w:t>Incident handling capability shall be incorporated into the security monitoring capability of the mission.</w:t>
      </w:r>
    </w:p>
    <w:p w14:paraId="59288138" w14:textId="01F22946" w:rsidR="00264A92" w:rsidRPr="00181002" w:rsidRDefault="00264A92" w:rsidP="00264A92">
      <w:pPr>
        <w:pStyle w:val="ECSSIEPUID"/>
      </w:pPr>
      <w:bookmarkStart w:id="298" w:name="iepuid_ECSS_E_ST_80_0600059"/>
      <w:r>
        <w:t>ECSS-E-ST-80_0600059</w:t>
      </w:r>
      <w:bookmarkEnd w:id="298"/>
    </w:p>
    <w:p w14:paraId="41F329AB" w14:textId="4226136F" w:rsidR="0075085D" w:rsidRDefault="0075085D" w:rsidP="00CF329E">
      <w:pPr>
        <w:pStyle w:val="requirelevel1"/>
      </w:pPr>
      <w:r w:rsidRPr="00181002">
        <w:t>Incident handling processes, procedures and response performances shall be agreed by the mission owner.</w:t>
      </w:r>
    </w:p>
    <w:p w14:paraId="49C45B39" w14:textId="0CEC78A5" w:rsidR="00264A92" w:rsidRPr="00181002" w:rsidRDefault="00264A92" w:rsidP="00264A92">
      <w:pPr>
        <w:pStyle w:val="ECSSIEPUID"/>
      </w:pPr>
      <w:bookmarkStart w:id="299" w:name="iepuid_ECSS_E_ST_80_0600060"/>
      <w:r>
        <w:t>ECSS-E-ST-80_0600060</w:t>
      </w:r>
      <w:bookmarkEnd w:id="299"/>
    </w:p>
    <w:p w14:paraId="289262B5" w14:textId="66DD0ABC" w:rsidR="0075085D" w:rsidRDefault="0075085D" w:rsidP="00CF329E">
      <w:pPr>
        <w:pStyle w:val="requirelevel1"/>
      </w:pPr>
      <w:r w:rsidRPr="00181002">
        <w:t>Incident handling capability shall include a Security Incident Response Team, capable of being developed rapidly to handle a cyber incident.</w:t>
      </w:r>
    </w:p>
    <w:p w14:paraId="48F1C25C" w14:textId="7DBA2B1F" w:rsidR="00264A92" w:rsidRPr="00181002" w:rsidRDefault="00264A92" w:rsidP="00264A92">
      <w:pPr>
        <w:pStyle w:val="ECSSIEPUID"/>
      </w:pPr>
      <w:bookmarkStart w:id="300" w:name="iepuid_ECSS_E_ST_80_0600061"/>
      <w:r>
        <w:t>ECSS-E-ST-80_0600061</w:t>
      </w:r>
      <w:bookmarkEnd w:id="300"/>
    </w:p>
    <w:p w14:paraId="0314EF6A" w14:textId="6A152D16" w:rsidR="00626140" w:rsidRDefault="0075085D" w:rsidP="00CF329E">
      <w:pPr>
        <w:pStyle w:val="requirelevel1"/>
      </w:pPr>
      <w:r w:rsidRPr="00181002">
        <w:t>Measures and plans shall be put in place to respond and recover in case of major incidents.</w:t>
      </w:r>
    </w:p>
    <w:p w14:paraId="496F8354" w14:textId="560DFB4A" w:rsidR="00264A92" w:rsidRPr="00181002" w:rsidRDefault="00264A92" w:rsidP="00264A92">
      <w:pPr>
        <w:pStyle w:val="ECSSIEPUID"/>
      </w:pPr>
      <w:bookmarkStart w:id="301" w:name="iepuid_ECSS_E_ST_80_0600062"/>
      <w:r>
        <w:t>ECSS-E-ST-80_0600062</w:t>
      </w:r>
      <w:bookmarkEnd w:id="301"/>
    </w:p>
    <w:p w14:paraId="12E18E93" w14:textId="716E348D" w:rsidR="0075085D" w:rsidRDefault="0075085D" w:rsidP="00CF329E">
      <w:pPr>
        <w:pStyle w:val="requirelevel1"/>
      </w:pPr>
      <w:r w:rsidRPr="00181002">
        <w:t xml:space="preserve">The measures and plans </w:t>
      </w:r>
      <w:r w:rsidR="00626140" w:rsidRPr="00181002">
        <w:t xml:space="preserve">to be put in place to respond and recover in case of major incidents </w:t>
      </w:r>
      <w:r w:rsidRPr="00181002">
        <w:t>shall be verified periodically.</w:t>
      </w:r>
    </w:p>
    <w:p w14:paraId="2BE2E9EE" w14:textId="3B3507BC" w:rsidR="00264A92" w:rsidRPr="00181002" w:rsidRDefault="00264A92" w:rsidP="00264A92">
      <w:pPr>
        <w:pStyle w:val="ECSSIEPUID"/>
      </w:pPr>
      <w:bookmarkStart w:id="302" w:name="iepuid_ECSS_E_ST_80_0600063"/>
      <w:r>
        <w:t>ECSS-E-ST-80_0600063</w:t>
      </w:r>
      <w:bookmarkEnd w:id="302"/>
    </w:p>
    <w:p w14:paraId="28F7FB2A" w14:textId="1B550A86" w:rsidR="000C21E6" w:rsidRPr="00181002" w:rsidRDefault="0075085D" w:rsidP="312D361F">
      <w:pPr>
        <w:pStyle w:val="requirelevel1"/>
      </w:pPr>
      <w:r w:rsidRPr="00181002">
        <w:t xml:space="preserve">Security monitoring and incident handling capability </w:t>
      </w:r>
      <w:r w:rsidR="00626140" w:rsidRPr="00181002">
        <w:t xml:space="preserve">may </w:t>
      </w:r>
      <w:r w:rsidRPr="00181002">
        <w:t>be outsourced.</w:t>
      </w:r>
    </w:p>
    <w:p w14:paraId="5B1A7184" w14:textId="5EAB6EE7" w:rsidR="002341C5" w:rsidRPr="00181002" w:rsidRDefault="00DA0032" w:rsidP="00F21F54">
      <w:pPr>
        <w:pStyle w:val="ExpectedOutput"/>
      </w:pPr>
      <w:r w:rsidRPr="00181002">
        <w:t>Security Monitoring and Incident Handling Plan</w:t>
      </w:r>
      <w:r w:rsidR="002341C5" w:rsidRPr="00181002">
        <w:t xml:space="preserve"> </w:t>
      </w:r>
      <w:r w:rsidRPr="00181002">
        <w:t>[</w:t>
      </w:r>
      <w:r w:rsidR="00EB0C24" w:rsidRPr="00181002">
        <w:t>SF</w:t>
      </w:r>
      <w:r w:rsidR="003B7A64" w:rsidRPr="00181002">
        <w:t xml:space="preserve">; </w:t>
      </w:r>
      <w:r w:rsidRPr="00181002">
        <w:t>SRR, PDR, CDR</w:t>
      </w:r>
      <w:r w:rsidR="006868D7" w:rsidRPr="00181002">
        <w:t xml:space="preserve">, </w:t>
      </w:r>
      <w:r w:rsidR="00A261AE" w:rsidRPr="00181002">
        <w:t xml:space="preserve">QR, </w:t>
      </w:r>
      <w:r w:rsidR="006868D7" w:rsidRPr="00181002">
        <w:t>and updated when needed</w:t>
      </w:r>
      <w:r w:rsidRPr="00181002">
        <w:t>]</w:t>
      </w:r>
    </w:p>
    <w:p w14:paraId="51D94FCC" w14:textId="042F9EEE" w:rsidR="00A0604E" w:rsidRPr="00181002" w:rsidRDefault="00A0604E" w:rsidP="00514033">
      <w:pPr>
        <w:pStyle w:val="Heading2"/>
        <w:pageBreakBefore/>
      </w:pPr>
      <w:bookmarkStart w:id="303" w:name="_Ref172731250"/>
      <w:bookmarkStart w:id="304" w:name="_Toc172731403"/>
      <w:r w:rsidRPr="00181002">
        <w:lastRenderedPageBreak/>
        <w:t>System Security Engineering</w:t>
      </w:r>
      <w:bookmarkStart w:id="305" w:name="ECSS_E_ST_80_0600187"/>
      <w:bookmarkEnd w:id="303"/>
      <w:bookmarkEnd w:id="304"/>
      <w:bookmarkEnd w:id="305"/>
    </w:p>
    <w:p w14:paraId="2C8D6E63" w14:textId="02F2434C" w:rsidR="008D6E04" w:rsidRPr="00181002" w:rsidRDefault="008A29E6" w:rsidP="008575E8">
      <w:pPr>
        <w:pStyle w:val="Heading3"/>
      </w:pPr>
      <w:bookmarkStart w:id="306" w:name="_Toc172731404"/>
      <w:r w:rsidRPr="00181002">
        <w:t>Introduction</w:t>
      </w:r>
      <w:bookmarkStart w:id="307" w:name="ECSS_E_ST_80_0600188"/>
      <w:bookmarkEnd w:id="306"/>
      <w:bookmarkEnd w:id="307"/>
    </w:p>
    <w:p w14:paraId="1519F464" w14:textId="2BEE3D10" w:rsidR="00D274FD" w:rsidRPr="00181002" w:rsidRDefault="00B70034" w:rsidP="00D274FD">
      <w:pPr>
        <w:pStyle w:val="paragraph"/>
      </w:pPr>
      <w:bookmarkStart w:id="308" w:name="ECSS_E_ST_80_0600189"/>
      <w:bookmarkEnd w:id="308"/>
      <w:r w:rsidRPr="00181002">
        <w:t xml:space="preserve">Clause </w:t>
      </w:r>
      <w:r w:rsidR="00EA268E">
        <w:fldChar w:fldCharType="begin"/>
      </w:r>
      <w:r w:rsidR="00EA268E">
        <w:instrText xml:space="preserve"> REF _Ref172731250 \w \h </w:instrText>
      </w:r>
      <w:r w:rsidR="00EA268E">
        <w:fldChar w:fldCharType="separate"/>
      </w:r>
      <w:r w:rsidR="00B4238A">
        <w:t>5.3</w:t>
      </w:r>
      <w:r w:rsidR="00EA268E">
        <w:fldChar w:fldCharType="end"/>
      </w:r>
      <w:r w:rsidR="00EA268E">
        <w:t xml:space="preserve"> </w:t>
      </w:r>
      <w:r w:rsidR="00D274FD" w:rsidRPr="00181002">
        <w:t>provides high level requirements for system security engineering.</w:t>
      </w:r>
      <w:r w:rsidR="00E61847" w:rsidRPr="00181002">
        <w:t xml:space="preserve"> System security engineering requirements define the requirements needed to engineer a system (flown down to subsystem, component, etc. as needed) </w:t>
      </w:r>
      <w:r w:rsidR="005E5074" w:rsidRPr="00181002">
        <w:t>following a</w:t>
      </w:r>
      <w:r w:rsidR="00E61847" w:rsidRPr="00181002">
        <w:t xml:space="preserve"> security by-design approach.</w:t>
      </w:r>
      <w:r w:rsidR="00D274FD" w:rsidRPr="00181002">
        <w:t xml:space="preserve"> It </w:t>
      </w:r>
      <w:r w:rsidR="00CE646B" w:rsidRPr="00181002">
        <w:t xml:space="preserve">is good practice </w:t>
      </w:r>
      <w:r w:rsidR="00D274FD" w:rsidRPr="00181002">
        <w:t xml:space="preserve">that security engineering </w:t>
      </w:r>
      <w:r w:rsidR="00CE646B" w:rsidRPr="00181002">
        <w:t>is</w:t>
      </w:r>
      <w:r w:rsidR="00D274FD" w:rsidRPr="00181002">
        <w:t xml:space="preserve"> not tackled in isolation, but rather as part of the whole engineering process and therefore, it </w:t>
      </w:r>
      <w:r w:rsidR="005C3686" w:rsidRPr="00181002">
        <w:t>can</w:t>
      </w:r>
      <w:r w:rsidR="00D274FD" w:rsidRPr="00181002">
        <w:t xml:space="preserve"> influence, and it </w:t>
      </w:r>
      <w:r w:rsidR="00A22EDD" w:rsidRPr="00181002">
        <w:t>can</w:t>
      </w:r>
      <w:r w:rsidR="00D274FD" w:rsidRPr="00181002">
        <w:t xml:space="preserve"> </w:t>
      </w:r>
      <w:r w:rsidR="00F539E4" w:rsidRPr="00181002">
        <w:t xml:space="preserve">be </w:t>
      </w:r>
      <w:r w:rsidR="00D274FD" w:rsidRPr="00181002">
        <w:t>influence</w:t>
      </w:r>
      <w:r w:rsidR="00F539E4" w:rsidRPr="00181002">
        <w:t xml:space="preserve">d by the </w:t>
      </w:r>
      <w:r w:rsidR="00D274FD" w:rsidRPr="00181002">
        <w:t>system engineering process,</w:t>
      </w:r>
      <w:r w:rsidR="00F539E4" w:rsidRPr="00181002">
        <w:t xml:space="preserve"> programmatic,</w:t>
      </w:r>
      <w:r w:rsidR="00D274FD" w:rsidRPr="00181002">
        <w:t xml:space="preserve"> technical documentation, and data packages.</w:t>
      </w:r>
    </w:p>
    <w:p w14:paraId="2FD2BF9A" w14:textId="7C767A94" w:rsidR="003518B2" w:rsidRDefault="003518B2" w:rsidP="003518B2">
      <w:pPr>
        <w:pStyle w:val="Heading3"/>
      </w:pPr>
      <w:bookmarkStart w:id="309" w:name="_Toc172731405"/>
      <w:r w:rsidRPr="00181002">
        <w:t>System Security Engineering Requirements</w:t>
      </w:r>
      <w:bookmarkStart w:id="310" w:name="ECSS_E_ST_80_0600190"/>
      <w:bookmarkEnd w:id="309"/>
      <w:bookmarkEnd w:id="310"/>
    </w:p>
    <w:p w14:paraId="68498450" w14:textId="6765D756" w:rsidR="00264A92" w:rsidRPr="00264A92" w:rsidRDefault="00264A92" w:rsidP="00264A92">
      <w:pPr>
        <w:pStyle w:val="ECSSIEPUID"/>
      </w:pPr>
      <w:bookmarkStart w:id="311" w:name="iepuid_ECSS_E_ST_80_0600064"/>
      <w:r>
        <w:t>ECSS-E-ST-80_0600064</w:t>
      </w:r>
      <w:bookmarkEnd w:id="311"/>
    </w:p>
    <w:p w14:paraId="430D37E9" w14:textId="4902FC1F" w:rsidR="003518B2" w:rsidRDefault="003518B2" w:rsidP="003518B2">
      <w:pPr>
        <w:pStyle w:val="requirelevel1"/>
      </w:pPr>
      <w:r w:rsidRPr="00181002">
        <w:t>System security engineering shall be incorporated from the very beginning of a project or mission as part of the whole system engineering for any kind of project or mission.</w:t>
      </w:r>
    </w:p>
    <w:p w14:paraId="128F1119" w14:textId="158FABC6" w:rsidR="00264A92" w:rsidRPr="00181002" w:rsidRDefault="00264A92" w:rsidP="00264A92">
      <w:pPr>
        <w:pStyle w:val="ECSSIEPUID"/>
      </w:pPr>
      <w:bookmarkStart w:id="312" w:name="iepuid_ECSS_E_ST_80_0600065"/>
      <w:r>
        <w:t>ECSS-E-ST-80_0600065</w:t>
      </w:r>
      <w:bookmarkEnd w:id="312"/>
    </w:p>
    <w:p w14:paraId="6D26ABA0" w14:textId="43BD8D8B" w:rsidR="003518B2" w:rsidRDefault="006858C7" w:rsidP="003518B2">
      <w:pPr>
        <w:pStyle w:val="requirelevel1"/>
      </w:pPr>
      <w:bookmarkStart w:id="313" w:name="_Ref160803246"/>
      <w:r w:rsidRPr="00181002">
        <w:t>System s</w:t>
      </w:r>
      <w:r w:rsidR="003518B2" w:rsidRPr="00181002">
        <w:t>ecurity</w:t>
      </w:r>
      <w:r w:rsidR="00E61847" w:rsidRPr="00181002">
        <w:t xml:space="preserve"> engineering</w:t>
      </w:r>
      <w:r w:rsidR="003518B2" w:rsidRPr="00181002">
        <w:t xml:space="preserve"> requirements shall be derived from mission security policy and security risk treatment plan, as well as from functional system requirements with implications to security.</w:t>
      </w:r>
      <w:bookmarkEnd w:id="313"/>
    </w:p>
    <w:p w14:paraId="59EBD354" w14:textId="47172272" w:rsidR="00264A92" w:rsidRPr="00181002" w:rsidRDefault="00264A92" w:rsidP="00264A92">
      <w:pPr>
        <w:pStyle w:val="ECSSIEPUID"/>
      </w:pPr>
      <w:bookmarkStart w:id="314" w:name="iepuid_ECSS_E_ST_80_0600066"/>
      <w:r>
        <w:t>ECSS-E-ST-80_0600066</w:t>
      </w:r>
      <w:bookmarkEnd w:id="314"/>
    </w:p>
    <w:p w14:paraId="7F930BFD" w14:textId="5D913C97" w:rsidR="003518B2" w:rsidRDefault="003518B2" w:rsidP="003518B2">
      <w:pPr>
        <w:pStyle w:val="requirelevel1"/>
      </w:pPr>
      <w:bookmarkStart w:id="315" w:name="_Ref160803252"/>
      <w:r w:rsidRPr="00181002">
        <w:t xml:space="preserve">The </w:t>
      </w:r>
      <w:r w:rsidR="006858C7" w:rsidRPr="00181002">
        <w:t xml:space="preserve">system </w:t>
      </w:r>
      <w:r w:rsidRPr="00181002">
        <w:t xml:space="preserve">security </w:t>
      </w:r>
      <w:r w:rsidR="00E61847" w:rsidRPr="00181002">
        <w:t xml:space="preserve">engineering </w:t>
      </w:r>
      <w:r w:rsidRPr="00181002">
        <w:t>requirements shall be incrementally extended and derived based on the mission phase and level of the project customer-supplier.</w:t>
      </w:r>
      <w:bookmarkEnd w:id="315"/>
    </w:p>
    <w:p w14:paraId="27CE4A25" w14:textId="2FFF2663" w:rsidR="00264A92" w:rsidRPr="00181002" w:rsidRDefault="00264A92" w:rsidP="00264A92">
      <w:pPr>
        <w:pStyle w:val="ECSSIEPUID"/>
      </w:pPr>
      <w:bookmarkStart w:id="316" w:name="iepuid_ECSS_E_ST_80_0600067"/>
      <w:r>
        <w:t>ECSS-E-ST-80_0600067</w:t>
      </w:r>
      <w:bookmarkEnd w:id="316"/>
    </w:p>
    <w:p w14:paraId="473FD448" w14:textId="7988C3FD" w:rsidR="003518B2" w:rsidRPr="00181002" w:rsidRDefault="003518B2" w:rsidP="003518B2">
      <w:pPr>
        <w:pStyle w:val="requirelevel1"/>
      </w:pPr>
      <w:r w:rsidRPr="00181002">
        <w:t xml:space="preserve">In order to select appropriate security controls, organizations shall categorize the information </w:t>
      </w:r>
      <w:r w:rsidR="00083BD3" w:rsidRPr="00181002">
        <w:t xml:space="preserve">to </w:t>
      </w:r>
      <w:r w:rsidRPr="00181002">
        <w:t>be handled by the system according to the criteria of Confidentiality, Availability, and Integrity</w:t>
      </w:r>
      <w:r w:rsidR="00AC53B1" w:rsidRPr="00181002">
        <w:t>.</w:t>
      </w:r>
    </w:p>
    <w:p w14:paraId="7FC4431B" w14:textId="6C06D7C6" w:rsidR="002A71A8" w:rsidRPr="00181002" w:rsidRDefault="002A71A8" w:rsidP="002A71A8">
      <w:pPr>
        <w:pStyle w:val="ExpectedOutput"/>
      </w:pPr>
      <w:r w:rsidRPr="00181002">
        <w:t>System Security Engineering Plan [TS; SRR, PDR, CDR, QR]</w:t>
      </w:r>
    </w:p>
    <w:p w14:paraId="76BFB33B" w14:textId="6A707F9A" w:rsidR="003518B2" w:rsidRDefault="003518B2" w:rsidP="003518B2">
      <w:pPr>
        <w:pStyle w:val="NOTE"/>
      </w:pPr>
      <w:r w:rsidRPr="00181002">
        <w:t>National security regulations as well as other laws (e.g., export, personal sensitive data and copyright restrictions) controlling the handling of specific information types override organizational discretion in categorizing information.</w:t>
      </w:r>
    </w:p>
    <w:p w14:paraId="78DC1667" w14:textId="2E5456FE" w:rsidR="00264A92" w:rsidRPr="00181002" w:rsidRDefault="00264A92" w:rsidP="00264A92">
      <w:pPr>
        <w:pStyle w:val="ECSSIEPUID"/>
      </w:pPr>
      <w:bookmarkStart w:id="317" w:name="iepuid_ECSS_E_ST_80_0600068"/>
      <w:r>
        <w:lastRenderedPageBreak/>
        <w:t>ECSS-E-ST-80_0600068</w:t>
      </w:r>
      <w:bookmarkEnd w:id="317"/>
    </w:p>
    <w:p w14:paraId="334BDFE9" w14:textId="2F22B668" w:rsidR="003518B2" w:rsidRPr="00181002" w:rsidRDefault="003518B2" w:rsidP="00514033">
      <w:pPr>
        <w:pStyle w:val="requirelevel1"/>
        <w:keepNext/>
      </w:pPr>
      <w:r w:rsidRPr="00181002">
        <w:t xml:space="preserve">Security controls from the following categories shall be put in place: </w:t>
      </w:r>
    </w:p>
    <w:p w14:paraId="00D9C2B1" w14:textId="1BFBDBA7" w:rsidR="003518B2" w:rsidRPr="00181002" w:rsidRDefault="009020DF" w:rsidP="003518B2">
      <w:pPr>
        <w:pStyle w:val="requirelevel2"/>
      </w:pPr>
      <w:r w:rsidRPr="00181002">
        <w:t>C</w:t>
      </w:r>
      <w:r w:rsidR="003518B2" w:rsidRPr="00181002">
        <w:t>ontrols and measures designed to prevent a negative security event from occurring</w:t>
      </w:r>
      <w:r w:rsidRPr="00181002">
        <w:t xml:space="preserve"> (preventive controls</w:t>
      </w:r>
      <w:proofErr w:type="gramStart"/>
      <w:r w:rsidRPr="00181002">
        <w:t>)</w:t>
      </w:r>
      <w:r w:rsidR="003518B2" w:rsidRPr="00181002">
        <w:t>;</w:t>
      </w:r>
      <w:proofErr w:type="gramEnd"/>
    </w:p>
    <w:p w14:paraId="3D0EB9FF" w14:textId="28264BFE" w:rsidR="003518B2" w:rsidRPr="00181002" w:rsidRDefault="009020DF" w:rsidP="003518B2">
      <w:pPr>
        <w:pStyle w:val="requirelevel2"/>
      </w:pPr>
      <w:r w:rsidRPr="00181002">
        <w:t>C</w:t>
      </w:r>
      <w:r w:rsidR="003518B2" w:rsidRPr="00181002">
        <w:t>ontrols and measures that aim to inform the organization about potential security events</w:t>
      </w:r>
      <w:r w:rsidRPr="00181002">
        <w:t xml:space="preserve"> (detective controls</w:t>
      </w:r>
      <w:proofErr w:type="gramStart"/>
      <w:r w:rsidRPr="00181002">
        <w:t>)</w:t>
      </w:r>
      <w:r w:rsidR="003518B2" w:rsidRPr="00181002">
        <w:t>;</w:t>
      </w:r>
      <w:proofErr w:type="gramEnd"/>
    </w:p>
    <w:p w14:paraId="7902403B" w14:textId="749A2590" w:rsidR="003518B2" w:rsidRDefault="009020DF" w:rsidP="2699877E">
      <w:pPr>
        <w:pStyle w:val="requirelevel2"/>
      </w:pPr>
      <w:r w:rsidRPr="00181002">
        <w:t>C</w:t>
      </w:r>
      <w:r w:rsidR="003518B2" w:rsidRPr="00181002">
        <w:t>ontrols</w:t>
      </w:r>
      <w:r w:rsidR="004C3364" w:rsidRPr="00181002">
        <w:t xml:space="preserve"> and </w:t>
      </w:r>
      <w:r w:rsidR="003518B2" w:rsidRPr="00181002">
        <w:t xml:space="preserve">measures </w:t>
      </w:r>
      <w:r w:rsidR="00582E41" w:rsidRPr="00181002">
        <w:t xml:space="preserve">in response to a </w:t>
      </w:r>
      <w:r w:rsidR="00355FC0" w:rsidRPr="00181002">
        <w:t>potential security</w:t>
      </w:r>
      <w:r w:rsidR="00582E41" w:rsidRPr="00181002">
        <w:t xml:space="preserve"> incidence </w:t>
      </w:r>
      <w:r w:rsidR="003518B2" w:rsidRPr="00181002">
        <w:t>to minimise impact, restore the system to nominal operation and/or collect forensic information about the nature and extent of the event</w:t>
      </w:r>
      <w:r w:rsidRPr="00181002">
        <w:t xml:space="preserve"> (responsive controls)</w:t>
      </w:r>
      <w:r w:rsidR="003518B2" w:rsidRPr="00181002">
        <w:t>.</w:t>
      </w:r>
    </w:p>
    <w:p w14:paraId="589FF69A" w14:textId="0BC4645D" w:rsidR="00264A92" w:rsidRPr="00181002" w:rsidRDefault="00264A92" w:rsidP="00264A92">
      <w:pPr>
        <w:pStyle w:val="ECSSIEPUID"/>
      </w:pPr>
      <w:bookmarkStart w:id="318" w:name="iepuid_ECSS_E_ST_80_0600069"/>
      <w:r>
        <w:t>ECSS-E-ST-80_0600069</w:t>
      </w:r>
      <w:bookmarkEnd w:id="318"/>
    </w:p>
    <w:p w14:paraId="6666FF82" w14:textId="4FAFCDEB" w:rsidR="003518B2" w:rsidRPr="00181002" w:rsidRDefault="003518B2" w:rsidP="00D94046">
      <w:pPr>
        <w:pStyle w:val="requirelevel1"/>
        <w:keepNext/>
      </w:pPr>
      <w:r w:rsidRPr="00181002">
        <w:t>The applicability and usefulness of the security controls originally implemented shall be periodically re-evaluated and adapted:</w:t>
      </w:r>
    </w:p>
    <w:p w14:paraId="1865039B" w14:textId="0475D929" w:rsidR="003518B2" w:rsidRPr="00181002" w:rsidRDefault="0038316D" w:rsidP="2699877E">
      <w:pPr>
        <w:pStyle w:val="requirelevel2"/>
      </w:pPr>
      <w:r>
        <w:t>a</w:t>
      </w:r>
      <w:r w:rsidR="003518B2" w:rsidRPr="00181002">
        <w:t xml:space="preserve">s threats and </w:t>
      </w:r>
      <w:r w:rsidR="00334CAF" w:rsidRPr="00181002">
        <w:t xml:space="preserve">security </w:t>
      </w:r>
      <w:r w:rsidR="003518B2" w:rsidRPr="00181002">
        <w:t xml:space="preserve">risks to the system change over </w:t>
      </w:r>
      <w:proofErr w:type="gramStart"/>
      <w:r w:rsidR="003518B2" w:rsidRPr="00181002">
        <w:t>time;</w:t>
      </w:r>
      <w:proofErr w:type="gramEnd"/>
    </w:p>
    <w:p w14:paraId="764821EE" w14:textId="01E12846" w:rsidR="003518B2" w:rsidRPr="00181002" w:rsidRDefault="003518B2" w:rsidP="003518B2">
      <w:pPr>
        <w:pStyle w:val="requirelevel2"/>
      </w:pPr>
      <w:r w:rsidRPr="00181002">
        <w:t xml:space="preserve">when system components are replaced, upgraded or their sensitivity levels are </w:t>
      </w:r>
      <w:proofErr w:type="gramStart"/>
      <w:r w:rsidRPr="00181002">
        <w:t>changed;</w:t>
      </w:r>
      <w:proofErr w:type="gramEnd"/>
    </w:p>
    <w:p w14:paraId="484A9262" w14:textId="70EE90BF" w:rsidR="003518B2" w:rsidRPr="00181002" w:rsidRDefault="003518B2" w:rsidP="003518B2">
      <w:pPr>
        <w:pStyle w:val="requirelevel2"/>
      </w:pPr>
      <w:r w:rsidRPr="00181002">
        <w:t xml:space="preserve">as specific vulnerabilities are </w:t>
      </w:r>
      <w:proofErr w:type="gramStart"/>
      <w:r w:rsidRPr="00181002">
        <w:t>identified;</w:t>
      </w:r>
      <w:proofErr w:type="gramEnd"/>
    </w:p>
    <w:p w14:paraId="77D9AD98" w14:textId="4A89EDC6" w:rsidR="00DD46C7" w:rsidRPr="00181002" w:rsidRDefault="003518B2" w:rsidP="2699877E">
      <w:pPr>
        <w:pStyle w:val="requirelevel2"/>
      </w:pPr>
      <w:r w:rsidRPr="00181002">
        <w:t>when the</w:t>
      </w:r>
      <w:r w:rsidR="00334CAF" w:rsidRPr="00181002">
        <w:t xml:space="preserve"> security</w:t>
      </w:r>
      <w:r w:rsidRPr="00181002">
        <w:t xml:space="preserve"> risk appetite is </w:t>
      </w:r>
      <w:proofErr w:type="gramStart"/>
      <w:r w:rsidRPr="00181002">
        <w:t>modified</w:t>
      </w:r>
      <w:r w:rsidR="005E5074">
        <w:t>;</w:t>
      </w:r>
      <w:proofErr w:type="gramEnd"/>
    </w:p>
    <w:p w14:paraId="6FDE9B3B" w14:textId="24DCD167" w:rsidR="003518B2" w:rsidRPr="00181002" w:rsidRDefault="00DD46C7" w:rsidP="2699877E">
      <w:pPr>
        <w:pStyle w:val="requirelevel2"/>
      </w:pPr>
      <w:r w:rsidRPr="00181002">
        <w:t xml:space="preserve">periodically, even </w:t>
      </w:r>
      <w:r w:rsidR="0038316D">
        <w:t>i</w:t>
      </w:r>
      <w:r w:rsidRPr="00181002">
        <w:t>f there is no change, to confirm their applicability and effectiveness</w:t>
      </w:r>
      <w:r w:rsidR="003518B2" w:rsidRPr="00181002">
        <w:t>.</w:t>
      </w:r>
    </w:p>
    <w:p w14:paraId="2ADE474B" w14:textId="084B0547" w:rsidR="00C51CB8" w:rsidRDefault="00C51CB8" w:rsidP="2699877E">
      <w:pPr>
        <w:pStyle w:val="ExpectedOutput"/>
      </w:pPr>
      <w:r w:rsidRPr="00181002">
        <w:t>Security Monitoring and Incident Handling Plan [SF; SRR, PDR, CDR, QR]</w:t>
      </w:r>
    </w:p>
    <w:p w14:paraId="41161ED4" w14:textId="08A98109" w:rsidR="00264A92" w:rsidRPr="00264A92" w:rsidRDefault="00264A92" w:rsidP="00264A92">
      <w:pPr>
        <w:pStyle w:val="ECSSIEPUID"/>
      </w:pPr>
      <w:bookmarkStart w:id="319" w:name="iepuid_ECSS_E_ST_80_0600070"/>
      <w:r>
        <w:t>ECSS-E-ST-80_0600070</w:t>
      </w:r>
      <w:bookmarkEnd w:id="319"/>
    </w:p>
    <w:p w14:paraId="49F61A46" w14:textId="69C7FDD3" w:rsidR="003518B2" w:rsidRDefault="003518B2" w:rsidP="003518B2">
      <w:pPr>
        <w:pStyle w:val="requirelevel1"/>
      </w:pPr>
      <w:r w:rsidRPr="00181002">
        <w:t>Together with the system architecture, a system security architecture shall be compiled, incorporating the security controls to be put in place.</w:t>
      </w:r>
    </w:p>
    <w:p w14:paraId="38617366" w14:textId="0D94F18A" w:rsidR="00264A92" w:rsidRPr="00181002" w:rsidRDefault="00264A92" w:rsidP="00264A92">
      <w:pPr>
        <w:pStyle w:val="ECSSIEPUID"/>
      </w:pPr>
      <w:bookmarkStart w:id="320" w:name="iepuid_ECSS_E_ST_80_0600071"/>
      <w:r>
        <w:t>ECSS-E-ST-80_0600071</w:t>
      </w:r>
      <w:bookmarkEnd w:id="320"/>
    </w:p>
    <w:p w14:paraId="015AC261" w14:textId="146BDF83" w:rsidR="003518B2" w:rsidRDefault="003518B2" w:rsidP="003518B2">
      <w:pPr>
        <w:pStyle w:val="requirelevel1"/>
      </w:pPr>
      <w:r w:rsidRPr="00181002">
        <w:t xml:space="preserve">The system security architecture shall be compiled adhering to the principles defined in </w:t>
      </w:r>
      <w:r w:rsidR="009020DF" w:rsidRPr="00181002">
        <w:t xml:space="preserve">Clause </w:t>
      </w:r>
      <w:r w:rsidR="009020DF" w:rsidRPr="00181002">
        <w:fldChar w:fldCharType="begin"/>
      </w:r>
      <w:r w:rsidR="009020DF" w:rsidRPr="00181002">
        <w:instrText xml:space="preserve"> REF _Ref131007365 \r \h </w:instrText>
      </w:r>
      <w:r w:rsidR="009020DF" w:rsidRPr="00181002">
        <w:fldChar w:fldCharType="separate"/>
      </w:r>
      <w:r w:rsidR="00B4238A">
        <w:t>4.1</w:t>
      </w:r>
      <w:r w:rsidR="009020DF" w:rsidRPr="00181002">
        <w:fldChar w:fldCharType="end"/>
      </w:r>
      <w:r w:rsidRPr="00181002">
        <w:t>.</w:t>
      </w:r>
    </w:p>
    <w:p w14:paraId="5B577385" w14:textId="44F7A9C1" w:rsidR="00264A92" w:rsidRPr="00181002" w:rsidRDefault="00264A92" w:rsidP="00264A92">
      <w:pPr>
        <w:pStyle w:val="ECSSIEPUID"/>
      </w:pPr>
      <w:bookmarkStart w:id="321" w:name="iepuid_ECSS_E_ST_80_0600072"/>
      <w:r>
        <w:t>ECSS-E-ST-80_0600072</w:t>
      </w:r>
      <w:bookmarkEnd w:id="321"/>
    </w:p>
    <w:p w14:paraId="11DFB9A4" w14:textId="6C38354A" w:rsidR="003518B2" w:rsidRDefault="003518B2" w:rsidP="003518B2">
      <w:pPr>
        <w:pStyle w:val="requirelevel1"/>
      </w:pPr>
      <w:r w:rsidRPr="00181002">
        <w:t>The system security architecture shall be driven by a mission/system security risk analysis including asset and information sensitivity.</w:t>
      </w:r>
    </w:p>
    <w:p w14:paraId="43615277" w14:textId="07A57F5E" w:rsidR="00264A92" w:rsidRPr="00181002" w:rsidRDefault="00264A92" w:rsidP="00264A92">
      <w:pPr>
        <w:pStyle w:val="ECSSIEPUID"/>
      </w:pPr>
      <w:bookmarkStart w:id="322" w:name="iepuid_ECSS_E_ST_80_0600073"/>
      <w:r>
        <w:t>ECSS-E-ST-80_0600073</w:t>
      </w:r>
      <w:bookmarkEnd w:id="322"/>
    </w:p>
    <w:p w14:paraId="4EE1771C" w14:textId="7313EE58" w:rsidR="003518B2" w:rsidRDefault="003518B2" w:rsidP="003518B2">
      <w:pPr>
        <w:pStyle w:val="requirelevel1"/>
      </w:pPr>
      <w:r w:rsidRPr="00181002">
        <w:t>The system security architecture shall incorporate the technical capabilities required to apply business continuity and disaster recovery plan including cyber disasters such as malware pandemic.</w:t>
      </w:r>
    </w:p>
    <w:p w14:paraId="5EABA4D2" w14:textId="79DEFA0E" w:rsidR="00264A92" w:rsidRPr="00181002" w:rsidRDefault="00264A92" w:rsidP="00264A92">
      <w:pPr>
        <w:pStyle w:val="ECSSIEPUID"/>
      </w:pPr>
      <w:bookmarkStart w:id="323" w:name="iepuid_ECSS_E_ST_80_0600074"/>
      <w:r>
        <w:t>ECSS-E-ST-80_0600074</w:t>
      </w:r>
      <w:bookmarkEnd w:id="323"/>
    </w:p>
    <w:p w14:paraId="3AA34ACC" w14:textId="7D376379" w:rsidR="003518B2" w:rsidRPr="00181002" w:rsidRDefault="003518B2" w:rsidP="2699877E">
      <w:pPr>
        <w:pStyle w:val="requirelevel1"/>
      </w:pPr>
      <w:r w:rsidRPr="00181002">
        <w:t xml:space="preserve">The system design shall address or mitigate the security risks identified in the security risk analysis performed at the beginning of the project or mission by proposing for implementation the required security controls and taking into account the available </w:t>
      </w:r>
      <w:r w:rsidR="00334CAF" w:rsidRPr="00181002">
        <w:t xml:space="preserve">security </w:t>
      </w:r>
      <w:r w:rsidRPr="00181002">
        <w:t>risk treatment plans.</w:t>
      </w:r>
    </w:p>
    <w:p w14:paraId="571D0E29" w14:textId="7A2BEF42" w:rsidR="00C51CB8" w:rsidRDefault="00C51CB8" w:rsidP="00346D1F">
      <w:pPr>
        <w:pStyle w:val="ExpectedOutput"/>
      </w:pPr>
      <w:r w:rsidRPr="00181002">
        <w:t>System Security Architecture [</w:t>
      </w:r>
      <w:r w:rsidR="00654593" w:rsidRPr="00181002">
        <w:t>TS</w:t>
      </w:r>
      <w:r w:rsidRPr="00181002">
        <w:t>; PDR, CDR, QR]</w:t>
      </w:r>
    </w:p>
    <w:p w14:paraId="0286A0B4" w14:textId="01CFD842" w:rsidR="00264A92" w:rsidRPr="00264A92" w:rsidRDefault="00264A92" w:rsidP="00264A92">
      <w:pPr>
        <w:pStyle w:val="ECSSIEPUID"/>
      </w:pPr>
      <w:bookmarkStart w:id="324" w:name="iepuid_ECSS_E_ST_80_0600075"/>
      <w:r>
        <w:lastRenderedPageBreak/>
        <w:t>ECSS-E-ST-80_0600075</w:t>
      </w:r>
      <w:bookmarkEnd w:id="324"/>
    </w:p>
    <w:p w14:paraId="25793932" w14:textId="14918A05" w:rsidR="003518B2" w:rsidRPr="00181002" w:rsidRDefault="003518B2" w:rsidP="2699877E">
      <w:pPr>
        <w:pStyle w:val="requirelevel1"/>
      </w:pPr>
      <w:r w:rsidRPr="00181002">
        <w:t xml:space="preserve">For each system, a security obsolescence plan shall be defined specifying the requirements for support by the vendors of each component for security </w:t>
      </w:r>
      <w:r w:rsidR="00447345" w:rsidRPr="00181002">
        <w:t xml:space="preserve">maintenance and </w:t>
      </w:r>
      <w:r w:rsidRPr="00181002">
        <w:t>patches, fixes and security certifications (if applicable).</w:t>
      </w:r>
    </w:p>
    <w:p w14:paraId="31BDDE9C" w14:textId="1DA81EAB" w:rsidR="00CA7861" w:rsidRDefault="00CA7861" w:rsidP="00346D1F">
      <w:pPr>
        <w:pStyle w:val="ExpectedOutput"/>
      </w:pPr>
      <w:r w:rsidRPr="00181002">
        <w:t>Security Obsolescence Plan [</w:t>
      </w:r>
      <w:r w:rsidR="00AB5337" w:rsidRPr="00181002">
        <w:t>SF</w:t>
      </w:r>
      <w:r w:rsidRPr="00181002">
        <w:t>; PDR, CDR, QR]</w:t>
      </w:r>
    </w:p>
    <w:p w14:paraId="55AD438E" w14:textId="7305950B" w:rsidR="00264A92" w:rsidRPr="00264A92" w:rsidRDefault="00264A92" w:rsidP="00264A92">
      <w:pPr>
        <w:pStyle w:val="ECSSIEPUID"/>
      </w:pPr>
      <w:bookmarkStart w:id="325" w:name="iepuid_ECSS_E_ST_80_0600076"/>
      <w:r>
        <w:t>ECSS-E-ST-80_0600076</w:t>
      </w:r>
      <w:bookmarkEnd w:id="325"/>
    </w:p>
    <w:p w14:paraId="3693F8C6" w14:textId="3833CDDE" w:rsidR="003518B2" w:rsidRDefault="003518B2" w:rsidP="2699877E">
      <w:pPr>
        <w:pStyle w:val="requirelevel1"/>
      </w:pPr>
      <w:r w:rsidRPr="00181002">
        <w:t>The security obsolescence plan shall be agreed with the</w:t>
      </w:r>
      <w:r w:rsidR="00334CAF" w:rsidRPr="00181002">
        <w:t xml:space="preserve"> security</w:t>
      </w:r>
      <w:r w:rsidRPr="00181002">
        <w:t xml:space="preserve"> risk owner and maintained during the system lifetime.</w:t>
      </w:r>
    </w:p>
    <w:p w14:paraId="366D95B1" w14:textId="25146B30" w:rsidR="00264A92" w:rsidRPr="00181002" w:rsidRDefault="00264A92" w:rsidP="00264A92">
      <w:pPr>
        <w:pStyle w:val="ECSSIEPUID"/>
      </w:pPr>
      <w:bookmarkStart w:id="326" w:name="iepuid_ECSS_E_ST_80_0600077"/>
      <w:r>
        <w:t>ECSS-E-ST-80_0600077</w:t>
      </w:r>
      <w:bookmarkEnd w:id="326"/>
    </w:p>
    <w:p w14:paraId="65BB93F3" w14:textId="1B60D9A5" w:rsidR="003518B2" w:rsidRDefault="003518B2" w:rsidP="2699877E">
      <w:pPr>
        <w:pStyle w:val="requirelevel1"/>
      </w:pPr>
      <w:r w:rsidRPr="00181002">
        <w:t xml:space="preserve">For each system a </w:t>
      </w:r>
      <w:r w:rsidR="001C5EF9" w:rsidRPr="00181002">
        <w:t xml:space="preserve">security maintenance and </w:t>
      </w:r>
      <w:r w:rsidRPr="00181002">
        <w:t xml:space="preserve">patching policy for all </w:t>
      </w:r>
      <w:r w:rsidR="00A95147" w:rsidRPr="00181002">
        <w:t xml:space="preserve">types of </w:t>
      </w:r>
      <w:r w:rsidRPr="00181002">
        <w:t>software</w:t>
      </w:r>
      <w:r w:rsidR="00D159E0" w:rsidRPr="00181002">
        <w:t xml:space="preserve"> and hardware (including FPGAs)</w:t>
      </w:r>
      <w:r w:rsidRPr="00181002">
        <w:t xml:space="preserve"> shall be defined </w:t>
      </w:r>
      <w:r w:rsidR="00EF11DF" w:rsidRPr="00181002">
        <w:t>and</w:t>
      </w:r>
      <w:r w:rsidR="00576A95" w:rsidRPr="00181002">
        <w:t xml:space="preserve"> </w:t>
      </w:r>
      <w:r w:rsidR="008B11C0" w:rsidRPr="00181002">
        <w:t>be</w:t>
      </w:r>
      <w:r w:rsidR="00576A95" w:rsidRPr="00181002">
        <w:t xml:space="preserve"> </w:t>
      </w:r>
      <w:r w:rsidRPr="00181002">
        <w:t>applicable during the whole lifecycle of the mission.</w:t>
      </w:r>
    </w:p>
    <w:p w14:paraId="6D8A542C" w14:textId="6ECC15E4" w:rsidR="00264A92" w:rsidRPr="00181002" w:rsidRDefault="00264A92" w:rsidP="00264A92">
      <w:pPr>
        <w:pStyle w:val="ECSSIEPUID"/>
      </w:pPr>
      <w:bookmarkStart w:id="327" w:name="iepuid_ECSS_E_ST_80_0600078"/>
      <w:r>
        <w:t>ECSS-E-ST-80_0600078</w:t>
      </w:r>
      <w:bookmarkEnd w:id="327"/>
    </w:p>
    <w:p w14:paraId="6827D12E" w14:textId="2670BA0D" w:rsidR="003518B2" w:rsidRDefault="003518B2" w:rsidP="2699877E">
      <w:pPr>
        <w:pStyle w:val="requirelevel1"/>
      </w:pPr>
      <w:r w:rsidRPr="00181002">
        <w:t xml:space="preserve">Each system shall be designed and developed in a way to be capable of applying the defined </w:t>
      </w:r>
      <w:r w:rsidR="00447345" w:rsidRPr="00181002">
        <w:t xml:space="preserve">security maintenance and </w:t>
      </w:r>
      <w:r w:rsidRPr="00181002">
        <w:t>patching policy</w:t>
      </w:r>
      <w:r w:rsidR="00195665" w:rsidRPr="00181002">
        <w:t>.</w:t>
      </w:r>
    </w:p>
    <w:p w14:paraId="4D9E3FB1" w14:textId="4AFE4144" w:rsidR="00264A92" w:rsidRPr="00181002" w:rsidRDefault="00264A92" w:rsidP="00264A92">
      <w:pPr>
        <w:pStyle w:val="ECSSIEPUID"/>
      </w:pPr>
      <w:bookmarkStart w:id="328" w:name="iepuid_ECSS_E_ST_80_0600079"/>
      <w:r>
        <w:t>ECSS-E-ST-80_0600079</w:t>
      </w:r>
      <w:bookmarkEnd w:id="328"/>
    </w:p>
    <w:p w14:paraId="28A06A79" w14:textId="449FD61A" w:rsidR="009020DF" w:rsidRPr="00181002" w:rsidRDefault="003518B2" w:rsidP="2699877E">
      <w:pPr>
        <w:pStyle w:val="requirelevel1"/>
      </w:pPr>
      <w:r w:rsidRPr="00181002">
        <w:t xml:space="preserve">The </w:t>
      </w:r>
      <w:r w:rsidR="00447345" w:rsidRPr="00181002">
        <w:t xml:space="preserve">security maintenance and </w:t>
      </w:r>
      <w:r w:rsidRPr="00181002">
        <w:t>patching policy shall include a</w:t>
      </w:r>
      <w:r w:rsidR="00B9232C" w:rsidRPr="00181002">
        <w:t>s</w:t>
      </w:r>
      <w:r w:rsidRPr="00181002">
        <w:t xml:space="preserve"> a minimum</w:t>
      </w:r>
      <w:r w:rsidR="009020DF" w:rsidRPr="00181002">
        <w:t>:</w:t>
      </w:r>
    </w:p>
    <w:p w14:paraId="0B7E8E39" w14:textId="56FC8A52" w:rsidR="009020DF" w:rsidRPr="00181002" w:rsidRDefault="005F2F99" w:rsidP="2699877E">
      <w:pPr>
        <w:pStyle w:val="requirelevel2"/>
      </w:pPr>
      <w:r w:rsidRPr="00181002">
        <w:t xml:space="preserve">the </w:t>
      </w:r>
      <w:r w:rsidR="00447345" w:rsidRPr="00181002">
        <w:t xml:space="preserve">security </w:t>
      </w:r>
      <w:r w:rsidR="003518B2" w:rsidRPr="00181002">
        <w:t xml:space="preserve">patches to be </w:t>
      </w:r>
      <w:proofErr w:type="gramStart"/>
      <w:r w:rsidR="003518B2" w:rsidRPr="00181002">
        <w:t>applied</w:t>
      </w:r>
      <w:r w:rsidR="00353393" w:rsidRPr="00181002">
        <w:t>;</w:t>
      </w:r>
      <w:proofErr w:type="gramEnd"/>
    </w:p>
    <w:p w14:paraId="636660C1" w14:textId="586F08CF" w:rsidR="006678B3" w:rsidRPr="00181002" w:rsidRDefault="00353393" w:rsidP="006678B3">
      <w:pPr>
        <w:pStyle w:val="requirelevel2"/>
      </w:pPr>
      <w:r w:rsidRPr="00181002">
        <w:t>h</w:t>
      </w:r>
      <w:r w:rsidR="003518B2" w:rsidRPr="00181002">
        <w:t>ow frequently</w:t>
      </w:r>
      <w:r w:rsidR="00447345" w:rsidRPr="00181002">
        <w:t xml:space="preserve"> to apply </w:t>
      </w:r>
      <w:r w:rsidR="002A64D5" w:rsidRPr="00181002">
        <w:t xml:space="preserve">security </w:t>
      </w:r>
      <w:r w:rsidR="00447345" w:rsidRPr="00181002">
        <w:t xml:space="preserve">patches and </w:t>
      </w:r>
      <w:r w:rsidR="00B80805" w:rsidRPr="00181002">
        <w:t xml:space="preserve">security </w:t>
      </w:r>
      <w:r w:rsidR="00447345" w:rsidRPr="00181002">
        <w:t>maintenance updates</w:t>
      </w:r>
      <w:r w:rsidR="003518B2" w:rsidRPr="00181002">
        <w:t>.</w:t>
      </w:r>
    </w:p>
    <w:p w14:paraId="77C27EB1" w14:textId="171AB0FC" w:rsidR="006678B3" w:rsidRDefault="006678B3" w:rsidP="006678B3">
      <w:pPr>
        <w:pStyle w:val="NOTE"/>
      </w:pPr>
      <w:r w:rsidRPr="00181002">
        <w:t>To decide which security patches to be prioritised for application, several criteria can be used, like the severity of a vulnerability, its impact on a mission, etc.</w:t>
      </w:r>
    </w:p>
    <w:p w14:paraId="760480DF" w14:textId="25D0D63C" w:rsidR="00264A92" w:rsidRPr="00181002" w:rsidRDefault="00264A92" w:rsidP="00264A92">
      <w:pPr>
        <w:pStyle w:val="ECSSIEPUID"/>
      </w:pPr>
      <w:bookmarkStart w:id="329" w:name="iepuid_ECSS_E_ST_80_0600080"/>
      <w:r>
        <w:t>ECSS-E-ST-80_0600080</w:t>
      </w:r>
      <w:bookmarkEnd w:id="329"/>
    </w:p>
    <w:p w14:paraId="140CD205" w14:textId="57B792F0" w:rsidR="00447345" w:rsidRDefault="00447345" w:rsidP="2699877E">
      <w:pPr>
        <w:pStyle w:val="requirelevel1"/>
      </w:pPr>
      <w:r w:rsidRPr="00181002">
        <w:t xml:space="preserve">All </w:t>
      </w:r>
      <w:r w:rsidR="00017196" w:rsidRPr="00181002">
        <w:t xml:space="preserve">security </w:t>
      </w:r>
      <w:r w:rsidRPr="00181002">
        <w:t>p</w:t>
      </w:r>
      <w:r w:rsidR="003518B2" w:rsidRPr="00181002">
        <w:t>atches</w:t>
      </w:r>
      <w:r w:rsidR="00017196" w:rsidRPr="00181002">
        <w:t xml:space="preserve"> and in general all updates</w:t>
      </w:r>
      <w:r w:rsidR="003518B2" w:rsidRPr="00181002">
        <w:t xml:space="preserve"> to be applied shall be tested and verified in terms of their authenticity.</w:t>
      </w:r>
    </w:p>
    <w:p w14:paraId="388CE48B" w14:textId="10287CCB" w:rsidR="00264A92" w:rsidRPr="00181002" w:rsidRDefault="00264A92" w:rsidP="00264A92">
      <w:pPr>
        <w:pStyle w:val="ECSSIEPUID"/>
      </w:pPr>
      <w:bookmarkStart w:id="330" w:name="iepuid_ECSS_E_ST_80_0600081"/>
      <w:r>
        <w:t>ECSS-E-ST-80_0600081</w:t>
      </w:r>
      <w:bookmarkEnd w:id="330"/>
    </w:p>
    <w:p w14:paraId="59CC2A31" w14:textId="7C48387B" w:rsidR="003518B2" w:rsidRDefault="003518B2" w:rsidP="003518B2">
      <w:pPr>
        <w:pStyle w:val="requirelevel1"/>
      </w:pPr>
      <w:r w:rsidRPr="00181002">
        <w:t>For secure software development, ECSS-Q-ST-80 and ECSS-E-ST-40 shall be followed.</w:t>
      </w:r>
    </w:p>
    <w:p w14:paraId="79ABC47C" w14:textId="4D9DC859" w:rsidR="00264A92" w:rsidRPr="00181002" w:rsidRDefault="00264A92" w:rsidP="00264A92">
      <w:pPr>
        <w:pStyle w:val="ECSSIEPUID"/>
      </w:pPr>
      <w:bookmarkStart w:id="331" w:name="iepuid_ECSS_E_ST_80_0600082"/>
      <w:r>
        <w:t>ECSS-E-ST-80_0600082</w:t>
      </w:r>
      <w:bookmarkEnd w:id="331"/>
    </w:p>
    <w:p w14:paraId="087B73A5" w14:textId="391BEF8D" w:rsidR="003518B2" w:rsidRDefault="003518B2" w:rsidP="312D361F">
      <w:pPr>
        <w:pStyle w:val="requirelevel1"/>
      </w:pPr>
      <w:r w:rsidRPr="00181002">
        <w:t>The supplier shall define and apply guidelines for secure configuration of all the services, sub-systems and components in a system.</w:t>
      </w:r>
    </w:p>
    <w:p w14:paraId="7FC1B94E" w14:textId="45EED14F" w:rsidR="00264A92" w:rsidRPr="00181002" w:rsidRDefault="00264A92" w:rsidP="00264A92">
      <w:pPr>
        <w:pStyle w:val="ECSSIEPUID"/>
      </w:pPr>
      <w:bookmarkStart w:id="332" w:name="iepuid_ECSS_E_ST_80_0600083"/>
      <w:r>
        <w:t>ECSS-E-ST-80_0600083</w:t>
      </w:r>
      <w:bookmarkEnd w:id="332"/>
    </w:p>
    <w:p w14:paraId="7A7B5451" w14:textId="6C3AF64B" w:rsidR="006868D7" w:rsidRPr="00181002" w:rsidRDefault="00226637" w:rsidP="312D361F">
      <w:pPr>
        <w:pStyle w:val="requirelevel1"/>
      </w:pPr>
      <w:r w:rsidRPr="00181002">
        <w:t>System security engineering requirements shall</w:t>
      </w:r>
      <w:r w:rsidR="006868D7" w:rsidRPr="00181002">
        <w:t xml:space="preserve"> be included in </w:t>
      </w:r>
      <w:r w:rsidRPr="00181002">
        <w:t>the system security engineering plan.</w:t>
      </w:r>
    </w:p>
    <w:p w14:paraId="2BD83C16" w14:textId="660F40D3" w:rsidR="00195665" w:rsidRPr="00181002" w:rsidRDefault="00195665" w:rsidP="00F21F54">
      <w:pPr>
        <w:pStyle w:val="ExpectedOutput"/>
      </w:pPr>
      <w:bookmarkStart w:id="333" w:name="_Hlk130716364"/>
      <w:r w:rsidRPr="00181002">
        <w:t>System Security Engineering Plan [</w:t>
      </w:r>
      <w:r w:rsidR="003B7A64" w:rsidRPr="00181002">
        <w:t xml:space="preserve">TS; </w:t>
      </w:r>
      <w:r w:rsidRPr="00181002">
        <w:t>SRR, PDR, CDR</w:t>
      </w:r>
      <w:r w:rsidR="00EC091F" w:rsidRPr="00181002">
        <w:t>, QR</w:t>
      </w:r>
      <w:r w:rsidRPr="00181002">
        <w:t>]</w:t>
      </w:r>
    </w:p>
    <w:p w14:paraId="03102C41" w14:textId="75E093CB" w:rsidR="003518B2" w:rsidRDefault="003518B2" w:rsidP="003518B2">
      <w:pPr>
        <w:pStyle w:val="Heading3"/>
      </w:pPr>
      <w:bookmarkStart w:id="334" w:name="_Toc172731406"/>
      <w:bookmarkEnd w:id="333"/>
      <w:r w:rsidRPr="00181002">
        <w:lastRenderedPageBreak/>
        <w:t>Supply Chain requirements</w:t>
      </w:r>
      <w:bookmarkStart w:id="335" w:name="ECSS_E_ST_80_0600191"/>
      <w:bookmarkEnd w:id="334"/>
      <w:bookmarkEnd w:id="335"/>
    </w:p>
    <w:p w14:paraId="4392D99E" w14:textId="73B35A70" w:rsidR="00264A92" w:rsidRPr="00264A92" w:rsidRDefault="00264A92" w:rsidP="00264A92">
      <w:pPr>
        <w:pStyle w:val="ECSSIEPUID"/>
      </w:pPr>
      <w:bookmarkStart w:id="336" w:name="iepuid_ECSS_E_ST_80_0600084"/>
      <w:r>
        <w:t>ECSS-E-ST-80_0600084</w:t>
      </w:r>
      <w:bookmarkEnd w:id="336"/>
    </w:p>
    <w:p w14:paraId="1E7E6CA4" w14:textId="2D079561" w:rsidR="003518B2" w:rsidRPr="00181002" w:rsidRDefault="003518B2" w:rsidP="003518B2">
      <w:pPr>
        <w:pStyle w:val="requirelevel1"/>
      </w:pPr>
      <w:r w:rsidRPr="00181002">
        <w:t>The supplier shall define and implement processes and technical measures to ensure and verify at any phase of the project the authenticity</w:t>
      </w:r>
      <w:r w:rsidR="009020DF" w:rsidRPr="00181002">
        <w:t xml:space="preserve"> </w:t>
      </w:r>
      <w:r w:rsidRPr="00181002">
        <w:t>of a service, component or a subsystem across the whole supply chain.</w:t>
      </w:r>
    </w:p>
    <w:p w14:paraId="731A9DCE" w14:textId="16FA8714" w:rsidR="003518B2" w:rsidRPr="00181002" w:rsidRDefault="00E56757" w:rsidP="00BF259B">
      <w:pPr>
        <w:pStyle w:val="NOTEnumbered"/>
        <w:rPr>
          <w:lang w:val="en-GB"/>
        </w:rPr>
      </w:pPr>
      <w:r w:rsidRPr="00181002">
        <w:rPr>
          <w:lang w:val="en-GB"/>
        </w:rPr>
        <w:t>1</w:t>
      </w:r>
      <w:r w:rsidRPr="00181002">
        <w:rPr>
          <w:lang w:val="en-GB"/>
        </w:rPr>
        <w:tab/>
      </w:r>
      <w:r w:rsidR="003518B2" w:rsidRPr="00181002">
        <w:rPr>
          <w:lang w:val="en-GB"/>
        </w:rPr>
        <w:t>Supply chain also includes services provided by third parties such as contractors and sub-contractors.</w:t>
      </w:r>
    </w:p>
    <w:p w14:paraId="5F24CA97" w14:textId="09D9FCA7" w:rsidR="003518B2" w:rsidRPr="00181002" w:rsidRDefault="00E56757" w:rsidP="006C2921">
      <w:pPr>
        <w:pStyle w:val="NOTEnumbered"/>
        <w:rPr>
          <w:lang w:val="en-GB"/>
        </w:rPr>
      </w:pPr>
      <w:r w:rsidRPr="00181002">
        <w:rPr>
          <w:lang w:val="en-GB"/>
        </w:rPr>
        <w:t>2</w:t>
      </w:r>
      <w:r w:rsidRPr="00181002">
        <w:rPr>
          <w:lang w:val="en-GB"/>
        </w:rPr>
        <w:tab/>
      </w:r>
      <w:r w:rsidR="00186FBE" w:rsidRPr="00181002">
        <w:rPr>
          <w:lang w:val="en-GB"/>
        </w:rPr>
        <w:t xml:space="preserve">In </w:t>
      </w:r>
      <w:r w:rsidR="00186FBE" w:rsidRPr="00181002">
        <w:rPr>
          <w:lang w:val="en-GB"/>
        </w:rPr>
        <w:fldChar w:fldCharType="begin"/>
      </w:r>
      <w:r w:rsidR="00186FBE" w:rsidRPr="00181002">
        <w:rPr>
          <w:lang w:val="en-GB"/>
        </w:rPr>
        <w:instrText xml:space="preserve"> REF _Ref131059987 \h </w:instrText>
      </w:r>
      <w:r w:rsidR="00BF259B" w:rsidRPr="00181002">
        <w:rPr>
          <w:lang w:val="en-GB"/>
        </w:rPr>
        <w:instrText xml:space="preserve"> \* MERGEFORMAT </w:instrText>
      </w:r>
      <w:r w:rsidR="00186FBE" w:rsidRPr="00181002">
        <w:rPr>
          <w:lang w:val="en-GB"/>
        </w:rPr>
      </w:r>
      <w:r w:rsidR="00186FBE" w:rsidRPr="00181002">
        <w:rPr>
          <w:lang w:val="en-GB"/>
        </w:rPr>
        <w:fldChar w:fldCharType="separate"/>
      </w:r>
      <w:r w:rsidR="00B4238A" w:rsidRPr="00B4238A">
        <w:rPr>
          <w:lang w:val="en-GB"/>
        </w:rPr>
        <w:t xml:space="preserve">Figure </w:t>
      </w:r>
      <w:r w:rsidR="00B4238A" w:rsidRPr="00B4238A">
        <w:rPr>
          <w:noProof/>
          <w:lang w:val="en-GB"/>
        </w:rPr>
        <w:t>5</w:t>
      </w:r>
      <w:r w:rsidR="00B4238A" w:rsidRPr="00B4238A">
        <w:rPr>
          <w:noProof/>
          <w:lang w:val="en-GB"/>
        </w:rPr>
        <w:noBreakHyphen/>
        <w:t>1</w:t>
      </w:r>
      <w:r w:rsidR="00186FBE" w:rsidRPr="00181002">
        <w:rPr>
          <w:lang w:val="en-GB"/>
        </w:rPr>
        <w:fldChar w:fldCharType="end"/>
      </w:r>
      <w:r w:rsidR="00186FBE" w:rsidRPr="00181002">
        <w:rPr>
          <w:lang w:val="en-GB"/>
        </w:rPr>
        <w:t xml:space="preserve"> an example of a supply chain and of corresponding potential security issues is given.</w:t>
      </w:r>
    </w:p>
    <w:p w14:paraId="404CE6BD" w14:textId="7D12145F" w:rsidR="00F749E4" w:rsidRPr="00181002" w:rsidRDefault="00F749E4" w:rsidP="00BF259B">
      <w:pPr>
        <w:pStyle w:val="graphic"/>
        <w:rPr>
          <w:lang w:val="en-GB"/>
        </w:rPr>
      </w:pPr>
      <w:r w:rsidRPr="00181002">
        <w:rPr>
          <w:noProof/>
          <w:lang w:val="en-GB"/>
        </w:rPr>
        <w:drawing>
          <wp:inline distT="0" distB="0" distL="0" distR="0" wp14:anchorId="139DCBD4" wp14:editId="03F22E92">
            <wp:extent cx="5011947" cy="3879816"/>
            <wp:effectExtent l="0" t="0" r="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54353" cy="3912643"/>
                    </a:xfrm>
                    <a:prstGeom prst="rect">
                      <a:avLst/>
                    </a:prstGeom>
                    <a:noFill/>
                  </pic:spPr>
                </pic:pic>
              </a:graphicData>
            </a:graphic>
          </wp:inline>
        </w:drawing>
      </w:r>
    </w:p>
    <w:p w14:paraId="466AC156" w14:textId="5145C48B" w:rsidR="005464E8" w:rsidRDefault="005464E8" w:rsidP="00BF259B">
      <w:pPr>
        <w:pStyle w:val="Caption"/>
      </w:pPr>
      <w:bookmarkStart w:id="337" w:name="ECSS_E_ST_80_0600192"/>
      <w:bookmarkStart w:id="338" w:name="_Ref131059987"/>
      <w:bookmarkStart w:id="339" w:name="_Toc172731429"/>
      <w:bookmarkEnd w:id="337"/>
      <w:r w:rsidRPr="00181002">
        <w:t xml:space="preserve">Figure </w:t>
      </w:r>
      <w:r w:rsidR="009329C3">
        <w:fldChar w:fldCharType="begin"/>
      </w:r>
      <w:r w:rsidR="009329C3">
        <w:instrText xml:space="preserve"> STYLEREF 1 \s </w:instrText>
      </w:r>
      <w:r w:rsidR="009329C3">
        <w:fldChar w:fldCharType="separate"/>
      </w:r>
      <w:r w:rsidR="00B4238A">
        <w:rPr>
          <w:noProof/>
        </w:rPr>
        <w:t>5</w:t>
      </w:r>
      <w:r w:rsidR="009329C3">
        <w:rPr>
          <w:noProof/>
        </w:rPr>
        <w:fldChar w:fldCharType="end"/>
      </w:r>
      <w:r w:rsidRPr="00181002">
        <w:noBreakHyphen/>
      </w:r>
      <w:r w:rsidR="009329C3">
        <w:fldChar w:fldCharType="begin"/>
      </w:r>
      <w:r w:rsidR="009329C3">
        <w:instrText xml:space="preserve"> SEQ Figure \* ARABIC \s 1 </w:instrText>
      </w:r>
      <w:r w:rsidR="009329C3">
        <w:fldChar w:fldCharType="separate"/>
      </w:r>
      <w:r w:rsidR="00B4238A">
        <w:rPr>
          <w:noProof/>
        </w:rPr>
        <w:t>1</w:t>
      </w:r>
      <w:r w:rsidR="009329C3">
        <w:rPr>
          <w:noProof/>
        </w:rPr>
        <w:fldChar w:fldCharType="end"/>
      </w:r>
      <w:bookmarkEnd w:id="338"/>
      <w:r w:rsidRPr="00181002">
        <w:t>: Indicative Supply chain challenges</w:t>
      </w:r>
      <w:bookmarkEnd w:id="339"/>
    </w:p>
    <w:p w14:paraId="44AA1464" w14:textId="4BDD2BED" w:rsidR="00264A92" w:rsidRPr="00264A92" w:rsidRDefault="00264A92" w:rsidP="00264A92">
      <w:pPr>
        <w:pStyle w:val="ECSSIEPUID"/>
      </w:pPr>
      <w:bookmarkStart w:id="340" w:name="iepuid_ECSS_E_ST_80_0600085"/>
      <w:r>
        <w:t>ECSS-E-ST-80_0600085</w:t>
      </w:r>
      <w:bookmarkEnd w:id="340"/>
    </w:p>
    <w:p w14:paraId="7EB2ECA4" w14:textId="7EEAF6A4" w:rsidR="00B5545B" w:rsidRDefault="00B5545B" w:rsidP="00B5545B">
      <w:pPr>
        <w:pStyle w:val="requirelevel1"/>
      </w:pPr>
      <w:bookmarkStart w:id="341" w:name="_Ref160803733"/>
      <w:r w:rsidRPr="00181002">
        <w:t>Supplier shall implement product assurance requirements considering ECSS-Q-</w:t>
      </w:r>
      <w:r w:rsidR="009020DF" w:rsidRPr="00181002">
        <w:t>ST-</w:t>
      </w:r>
      <w:r w:rsidRPr="00181002">
        <w:t>10.</w:t>
      </w:r>
      <w:bookmarkEnd w:id="341"/>
    </w:p>
    <w:p w14:paraId="1704DFBA" w14:textId="3107967F" w:rsidR="00264A92" w:rsidRPr="00181002" w:rsidRDefault="00264A92" w:rsidP="00264A92">
      <w:pPr>
        <w:pStyle w:val="ECSSIEPUID"/>
      </w:pPr>
      <w:bookmarkStart w:id="342" w:name="iepuid_ECSS_E_ST_80_0600086"/>
      <w:r>
        <w:t>ECSS-E-ST-80_0600086</w:t>
      </w:r>
      <w:bookmarkEnd w:id="342"/>
    </w:p>
    <w:p w14:paraId="45095D96" w14:textId="0B255B42" w:rsidR="00B5545B" w:rsidRDefault="1FAF9DBE" w:rsidP="68C606DE">
      <w:pPr>
        <w:pStyle w:val="requirelevel1"/>
      </w:pPr>
      <w:bookmarkStart w:id="343" w:name="_Ref160803749"/>
      <w:r w:rsidRPr="00181002">
        <w:t xml:space="preserve">The </w:t>
      </w:r>
      <w:r w:rsidR="006858C7" w:rsidRPr="00181002">
        <w:t xml:space="preserve">system </w:t>
      </w:r>
      <w:r w:rsidRPr="00181002">
        <w:t xml:space="preserve">security </w:t>
      </w:r>
      <w:r w:rsidR="006858C7" w:rsidRPr="00181002">
        <w:t xml:space="preserve">engineering </w:t>
      </w:r>
      <w:r w:rsidRPr="00181002">
        <w:t xml:space="preserve">requirements which have been derived in the frame of the project </w:t>
      </w:r>
      <w:r w:rsidR="00B5545B" w:rsidRPr="00181002">
        <w:t>shall</w:t>
      </w:r>
      <w:r w:rsidRPr="00181002">
        <w:t xml:space="preserve"> be flown-down to the relevant suppliers </w:t>
      </w:r>
      <w:r w:rsidR="6B08E88E" w:rsidRPr="00181002">
        <w:t xml:space="preserve">of </w:t>
      </w:r>
      <w:r w:rsidRPr="00181002">
        <w:t>security sensitive products and considering also ECSS-Q-ST-80 and ECSS-E-ST-40 if the supplies contain software modules.</w:t>
      </w:r>
      <w:bookmarkEnd w:id="343"/>
    </w:p>
    <w:p w14:paraId="332AB3A4" w14:textId="083A6B0E" w:rsidR="00264A92" w:rsidRPr="00181002" w:rsidRDefault="00264A92" w:rsidP="00264A92">
      <w:pPr>
        <w:pStyle w:val="ECSSIEPUID"/>
      </w:pPr>
      <w:bookmarkStart w:id="344" w:name="iepuid_ECSS_E_ST_80_0600087"/>
      <w:r>
        <w:t>ECSS-E-ST-80_0600087</w:t>
      </w:r>
      <w:bookmarkEnd w:id="344"/>
    </w:p>
    <w:p w14:paraId="0BD147E5" w14:textId="4DD331FF" w:rsidR="003518B2" w:rsidRPr="00181002" w:rsidRDefault="003518B2" w:rsidP="003518B2">
      <w:pPr>
        <w:pStyle w:val="requirelevel1"/>
      </w:pPr>
      <w:r w:rsidRPr="00181002">
        <w:t>The supplier shall assess potential vendors, taking into account the criticality and sensitivity of the product or service to determine if they:</w:t>
      </w:r>
    </w:p>
    <w:p w14:paraId="76BFC540" w14:textId="4B3F5E1E" w:rsidR="003518B2" w:rsidRPr="00181002" w:rsidRDefault="003518B2" w:rsidP="003518B2">
      <w:pPr>
        <w:pStyle w:val="requirelevel2"/>
      </w:pPr>
      <w:r w:rsidRPr="00181002">
        <w:lastRenderedPageBreak/>
        <w:t>Provide products and components, or sub-components, sourced through original equipment manufacturers or authorized resellers with clear and traceable bill of materials with appropriate integrity and authenticity measures.</w:t>
      </w:r>
    </w:p>
    <w:p w14:paraId="35FF16C5" w14:textId="0922FA13" w:rsidR="003518B2" w:rsidRPr="00181002" w:rsidRDefault="003518B2" w:rsidP="003518B2">
      <w:pPr>
        <w:pStyle w:val="requirelevel2"/>
      </w:pPr>
      <w:r w:rsidRPr="00181002">
        <w:t>Have previously incurred significant malicious network intrusions, data breaches, loss of client data, or intellectual property.</w:t>
      </w:r>
    </w:p>
    <w:p w14:paraId="16195A69" w14:textId="279C286A" w:rsidR="003518B2" w:rsidRPr="00181002" w:rsidRDefault="003518B2" w:rsidP="003518B2">
      <w:pPr>
        <w:pStyle w:val="requirelevel2"/>
      </w:pPr>
      <w:r w:rsidRPr="00181002">
        <w:t>Have an adequately mature cyber security organisation, appropriate certifications and qualifications.</w:t>
      </w:r>
    </w:p>
    <w:p w14:paraId="674C1FE7" w14:textId="2F359BC5" w:rsidR="003518B2" w:rsidRPr="00181002" w:rsidRDefault="003518B2" w:rsidP="005464E8">
      <w:pPr>
        <w:pStyle w:val="requirelevel2"/>
      </w:pPr>
      <w:r w:rsidRPr="00181002">
        <w:t>Provide services and products compliant to national regulations.</w:t>
      </w:r>
    </w:p>
    <w:p w14:paraId="73400CE2" w14:textId="3A31F381" w:rsidR="007C0D6C" w:rsidRPr="00181002" w:rsidRDefault="007C0D6C" w:rsidP="007C0D6C">
      <w:pPr>
        <w:pStyle w:val="NOTEnumbered"/>
        <w:rPr>
          <w:lang w:val="en-GB"/>
        </w:rPr>
      </w:pPr>
      <w:r w:rsidRPr="00181002">
        <w:rPr>
          <w:lang w:val="en-GB"/>
        </w:rPr>
        <w:t>1</w:t>
      </w:r>
      <w:r w:rsidRPr="00181002">
        <w:rPr>
          <w:lang w:val="en-GB"/>
        </w:rPr>
        <w:tab/>
        <w:t xml:space="preserve">to item 3: Example for an </w:t>
      </w:r>
      <w:r w:rsidR="0041087C" w:rsidRPr="00181002">
        <w:rPr>
          <w:lang w:val="en-GB"/>
        </w:rPr>
        <w:t>o</w:t>
      </w:r>
      <w:r w:rsidRPr="00181002">
        <w:rPr>
          <w:lang w:val="en-GB"/>
        </w:rPr>
        <w:t>rganization include ISO</w:t>
      </w:r>
      <w:r w:rsidR="006C4AFB" w:rsidRPr="00181002">
        <w:rPr>
          <w:lang w:val="en-GB"/>
        </w:rPr>
        <w:t xml:space="preserve">/IEC </w:t>
      </w:r>
      <w:r w:rsidRPr="00181002">
        <w:rPr>
          <w:lang w:val="en-GB"/>
        </w:rPr>
        <w:t>27001 ISMS certification and for a product Common Criteria Product evaluation. This standard does not mandate a specific one, since the exact certificate requirements can also be mission/project specific.</w:t>
      </w:r>
    </w:p>
    <w:p w14:paraId="6E70C685" w14:textId="4429AEB5" w:rsidR="003518B2" w:rsidRDefault="007C0D6C" w:rsidP="007C0D6C">
      <w:pPr>
        <w:pStyle w:val="NOTEnumbered"/>
        <w:rPr>
          <w:lang w:val="en-GB"/>
        </w:rPr>
      </w:pPr>
      <w:r w:rsidRPr="00181002">
        <w:rPr>
          <w:lang w:val="en-GB"/>
        </w:rPr>
        <w:t>2</w:t>
      </w:r>
      <w:r w:rsidRPr="00181002">
        <w:rPr>
          <w:lang w:val="en-GB"/>
        </w:rPr>
        <w:tab/>
        <w:t xml:space="preserve">to item 4: </w:t>
      </w:r>
      <w:r w:rsidR="003518B2" w:rsidRPr="00181002">
        <w:rPr>
          <w:lang w:val="en-GB"/>
        </w:rPr>
        <w:t>Examples include Export Control, Personal Information and the location of the organisation/service.</w:t>
      </w:r>
    </w:p>
    <w:p w14:paraId="0E203F8E" w14:textId="0632F059" w:rsidR="00264A92" w:rsidRPr="00181002" w:rsidRDefault="00264A92" w:rsidP="00264A92">
      <w:pPr>
        <w:pStyle w:val="ECSSIEPUID"/>
      </w:pPr>
      <w:bookmarkStart w:id="345" w:name="iepuid_ECSS_E_ST_80_0600088"/>
      <w:r>
        <w:t>ECSS-E-ST-80_0600088</w:t>
      </w:r>
      <w:bookmarkEnd w:id="345"/>
    </w:p>
    <w:p w14:paraId="777CC1D7" w14:textId="6B3B3DED" w:rsidR="003518B2" w:rsidRDefault="003518B2" w:rsidP="005464E8">
      <w:pPr>
        <w:pStyle w:val="requirelevel1"/>
      </w:pPr>
      <w:r w:rsidRPr="00181002">
        <w:t xml:space="preserve">The customer shall define the supplier privacy and </w:t>
      </w:r>
      <w:r w:rsidR="006858C7" w:rsidRPr="00181002">
        <w:t xml:space="preserve">system </w:t>
      </w:r>
      <w:r w:rsidRPr="00181002">
        <w:t xml:space="preserve">security </w:t>
      </w:r>
      <w:r w:rsidR="006858C7" w:rsidRPr="00181002">
        <w:t xml:space="preserve">engineering </w:t>
      </w:r>
      <w:r w:rsidRPr="00181002">
        <w:t>requirements based on the criticality and sensitivity of the asset, resource or services to be provided by the supplier</w:t>
      </w:r>
      <w:r w:rsidR="005464E8" w:rsidRPr="00181002">
        <w:t>.</w:t>
      </w:r>
    </w:p>
    <w:p w14:paraId="5AC3A4C2" w14:textId="1E948377" w:rsidR="00264A92" w:rsidRPr="00181002" w:rsidRDefault="00264A92" w:rsidP="00264A92">
      <w:pPr>
        <w:pStyle w:val="ECSSIEPUID"/>
      </w:pPr>
      <w:bookmarkStart w:id="346" w:name="iepuid_ECSS_E_ST_80_0600089"/>
      <w:r>
        <w:t>ECSS-E-ST-80_0600089</w:t>
      </w:r>
      <w:bookmarkEnd w:id="346"/>
    </w:p>
    <w:p w14:paraId="08255A1B" w14:textId="00D9D522" w:rsidR="003518B2" w:rsidRDefault="003518B2" w:rsidP="2699877E">
      <w:pPr>
        <w:pStyle w:val="requirelevel1"/>
      </w:pPr>
      <w:r w:rsidRPr="00181002">
        <w:t xml:space="preserve">The supplier shall provide a statement of compliance </w:t>
      </w:r>
      <w:r w:rsidR="001B2206" w:rsidRPr="00181002">
        <w:t xml:space="preserve">against the requirement set identified in accordance with </w:t>
      </w:r>
      <w:r w:rsidR="0028295F" w:rsidRPr="00181002">
        <w:fldChar w:fldCharType="begin"/>
      </w:r>
      <w:r w:rsidR="0028295F" w:rsidRPr="00181002">
        <w:instrText xml:space="preserve"> REF _Ref160803733 \w \h </w:instrText>
      </w:r>
      <w:r w:rsidR="0028295F" w:rsidRPr="00181002">
        <w:fldChar w:fldCharType="separate"/>
      </w:r>
      <w:r w:rsidR="00B4238A">
        <w:t>5.3.3b</w:t>
      </w:r>
      <w:r w:rsidR="0028295F" w:rsidRPr="00181002">
        <w:fldChar w:fldCharType="end"/>
      </w:r>
      <w:r w:rsidR="0028295F" w:rsidRPr="00181002">
        <w:t xml:space="preserve"> and </w:t>
      </w:r>
      <w:r w:rsidR="0028295F" w:rsidRPr="00181002">
        <w:fldChar w:fldCharType="begin"/>
      </w:r>
      <w:r w:rsidR="0028295F" w:rsidRPr="00181002">
        <w:instrText xml:space="preserve"> REF _Ref160803749 \w \h </w:instrText>
      </w:r>
      <w:r w:rsidR="0028295F" w:rsidRPr="00181002">
        <w:fldChar w:fldCharType="separate"/>
      </w:r>
      <w:r w:rsidR="00B4238A">
        <w:t>5.3.3c</w:t>
      </w:r>
      <w:r w:rsidR="0028295F" w:rsidRPr="00181002">
        <w:fldChar w:fldCharType="end"/>
      </w:r>
      <w:r w:rsidR="001B2206" w:rsidRPr="00181002">
        <w:t xml:space="preserve"> </w:t>
      </w:r>
      <w:r w:rsidRPr="00181002">
        <w:t>with supporting credible evidence.</w:t>
      </w:r>
    </w:p>
    <w:p w14:paraId="642578E1" w14:textId="0C9B2DB4" w:rsidR="00264A92" w:rsidRPr="00181002" w:rsidRDefault="00264A92" w:rsidP="00264A92">
      <w:pPr>
        <w:pStyle w:val="ECSSIEPUID"/>
      </w:pPr>
      <w:bookmarkStart w:id="347" w:name="iepuid_ECSS_E_ST_80_0600090"/>
      <w:r>
        <w:t>ECSS-E-ST-80_0600090</w:t>
      </w:r>
      <w:bookmarkEnd w:id="347"/>
    </w:p>
    <w:p w14:paraId="1BFE812C" w14:textId="3834FD53" w:rsidR="003518B2" w:rsidRDefault="003518B2" w:rsidP="312D361F">
      <w:pPr>
        <w:pStyle w:val="requirelevel1"/>
      </w:pPr>
      <w:r w:rsidRPr="00181002">
        <w:t>Supply chain management and requirements shall be defined and implemented at each level of the customer‐supplier network.</w:t>
      </w:r>
    </w:p>
    <w:p w14:paraId="63E73610" w14:textId="3811E6A5" w:rsidR="00264A92" w:rsidRPr="00181002" w:rsidRDefault="00264A92" w:rsidP="00264A92">
      <w:pPr>
        <w:pStyle w:val="ECSSIEPUID"/>
      </w:pPr>
      <w:bookmarkStart w:id="348" w:name="iepuid_ECSS_E_ST_80_0600091"/>
      <w:r>
        <w:t>ECSS-E-ST-80_0600091</w:t>
      </w:r>
      <w:bookmarkEnd w:id="348"/>
    </w:p>
    <w:p w14:paraId="53B1FC51" w14:textId="3E2400A5" w:rsidR="00226637" w:rsidRPr="00181002" w:rsidRDefault="00226637" w:rsidP="312D361F">
      <w:pPr>
        <w:pStyle w:val="requirelevel1"/>
      </w:pPr>
      <w:r w:rsidRPr="00181002">
        <w:t>Supply chain management and requirements shall be defined in Supply Chain Management Plan.</w:t>
      </w:r>
    </w:p>
    <w:p w14:paraId="4D83E8AC" w14:textId="39A99596" w:rsidR="003B7A64" w:rsidRPr="00181002" w:rsidRDefault="003B7A64" w:rsidP="00F21F54">
      <w:pPr>
        <w:pStyle w:val="ExpectedOutput"/>
      </w:pPr>
      <w:r w:rsidRPr="00181002">
        <w:t xml:space="preserve">Supply Chain Management Plan [MGT; </w:t>
      </w:r>
      <w:r w:rsidR="006868D7" w:rsidRPr="00181002">
        <w:t xml:space="preserve">Proposal/KOM, </w:t>
      </w:r>
      <w:r w:rsidRPr="00181002">
        <w:t>SRR, PDR, CDR, QR, AR]</w:t>
      </w:r>
    </w:p>
    <w:p w14:paraId="0DAE33C7" w14:textId="21CA11D3" w:rsidR="003518B2" w:rsidRDefault="003518B2" w:rsidP="005464E8">
      <w:pPr>
        <w:pStyle w:val="Heading3"/>
      </w:pPr>
      <w:bookmarkStart w:id="349" w:name="_Toc172731407"/>
      <w:r w:rsidRPr="00181002">
        <w:t>System Security Engineering Plan</w:t>
      </w:r>
      <w:bookmarkStart w:id="350" w:name="ECSS_E_ST_80_0600193"/>
      <w:bookmarkEnd w:id="349"/>
      <w:bookmarkEnd w:id="350"/>
    </w:p>
    <w:p w14:paraId="601A82DF" w14:textId="741BA031" w:rsidR="00264A92" w:rsidRPr="00264A92" w:rsidRDefault="00264A92" w:rsidP="00264A92">
      <w:pPr>
        <w:pStyle w:val="ECSSIEPUID"/>
      </w:pPr>
      <w:bookmarkStart w:id="351" w:name="iepuid_ECSS_E_ST_80_0600092"/>
      <w:r>
        <w:t>ECSS-E-ST-80_0600092</w:t>
      </w:r>
      <w:bookmarkEnd w:id="351"/>
    </w:p>
    <w:p w14:paraId="6F051502" w14:textId="77777777" w:rsidR="003518B2" w:rsidRPr="00181002" w:rsidRDefault="003518B2" w:rsidP="005464E8">
      <w:pPr>
        <w:pStyle w:val="requirelevel1"/>
      </w:pPr>
      <w:r w:rsidRPr="00181002">
        <w:t>Each supplier shall develop a System Security Engineering Plan that references or provides:</w:t>
      </w:r>
    </w:p>
    <w:p w14:paraId="3103E503" w14:textId="11019A95" w:rsidR="003518B2" w:rsidRPr="00181002" w:rsidRDefault="003518B2" w:rsidP="005464E8">
      <w:pPr>
        <w:pStyle w:val="requirelevel2"/>
      </w:pPr>
      <w:r w:rsidRPr="00181002">
        <w:t xml:space="preserve">A summary of the system security </w:t>
      </w:r>
      <w:r w:rsidR="000C78A8" w:rsidRPr="00181002">
        <w:t xml:space="preserve">engineering </w:t>
      </w:r>
      <w:proofErr w:type="gramStart"/>
      <w:r w:rsidRPr="00181002">
        <w:t>requirements</w:t>
      </w:r>
      <w:r w:rsidR="009E3B35">
        <w:t>;</w:t>
      </w:r>
      <w:proofErr w:type="gramEnd"/>
    </w:p>
    <w:p w14:paraId="7D758485" w14:textId="17297483" w:rsidR="003518B2" w:rsidRPr="00181002" w:rsidRDefault="003518B2" w:rsidP="005464E8">
      <w:pPr>
        <w:pStyle w:val="requirelevel2"/>
      </w:pPr>
      <w:r w:rsidRPr="00181002">
        <w:t xml:space="preserve">The system security controls in place and how it is planned for meeting the system security </w:t>
      </w:r>
      <w:r w:rsidR="000C78A8" w:rsidRPr="00181002">
        <w:t xml:space="preserve">engineering </w:t>
      </w:r>
      <w:proofErr w:type="gramStart"/>
      <w:r w:rsidRPr="00181002">
        <w:t>requirements</w:t>
      </w:r>
      <w:r w:rsidR="009E3B35">
        <w:t>;</w:t>
      </w:r>
      <w:proofErr w:type="gramEnd"/>
    </w:p>
    <w:p w14:paraId="2069D9C1" w14:textId="32C39FED" w:rsidR="003518B2" w:rsidRPr="00181002" w:rsidRDefault="003518B2" w:rsidP="005464E8">
      <w:pPr>
        <w:pStyle w:val="requirelevel2"/>
      </w:pPr>
      <w:r w:rsidRPr="00181002">
        <w:lastRenderedPageBreak/>
        <w:t>A complete list of the inventory up to component level includ</w:t>
      </w:r>
      <w:r w:rsidR="009020DF" w:rsidRPr="00181002">
        <w:t>ing</w:t>
      </w:r>
      <w:r w:rsidRPr="00181002">
        <w:t xml:space="preserve"> each COTS and OSS with a detail </w:t>
      </w:r>
      <w:proofErr w:type="gramStart"/>
      <w:r w:rsidRPr="00181002">
        <w:t>versioning</w:t>
      </w:r>
      <w:r w:rsidR="009E3B35">
        <w:t>;</w:t>
      </w:r>
      <w:proofErr w:type="gramEnd"/>
    </w:p>
    <w:p w14:paraId="17D38946" w14:textId="19CFE503" w:rsidR="003518B2" w:rsidRPr="00181002" w:rsidRDefault="003518B2" w:rsidP="005464E8">
      <w:pPr>
        <w:pStyle w:val="requirelevel2"/>
      </w:pPr>
      <w:r w:rsidRPr="00181002">
        <w:t>A cyber disaster recovery plan</w:t>
      </w:r>
      <w:r w:rsidR="009E3B35">
        <w:t>;</w:t>
      </w:r>
      <w:r w:rsidRPr="00181002">
        <w:t xml:space="preserve"> and </w:t>
      </w:r>
    </w:p>
    <w:p w14:paraId="2945F2D6" w14:textId="57916A85" w:rsidR="003518B2" w:rsidRPr="00181002" w:rsidRDefault="003518B2" w:rsidP="005464E8">
      <w:pPr>
        <w:pStyle w:val="requirelevel2"/>
      </w:pPr>
      <w:r w:rsidRPr="00181002">
        <w:t xml:space="preserve">A plan for source code analysis, security audits, vulnerability assessments and penetration tests to ensure that products are delivered to meet specified </w:t>
      </w:r>
      <w:r w:rsidR="006858C7" w:rsidRPr="00181002">
        <w:t xml:space="preserve">system </w:t>
      </w:r>
      <w:r w:rsidRPr="00181002">
        <w:t xml:space="preserve">security </w:t>
      </w:r>
      <w:r w:rsidR="00E61847" w:rsidRPr="00181002">
        <w:t xml:space="preserve">engineering </w:t>
      </w:r>
      <w:r w:rsidRPr="00181002">
        <w:t>requirements.</w:t>
      </w:r>
    </w:p>
    <w:p w14:paraId="74A03F0F" w14:textId="62DD6951" w:rsidR="002A06D4" w:rsidRDefault="002A06D4" w:rsidP="007874E1">
      <w:pPr>
        <w:pStyle w:val="NOTE"/>
      </w:pPr>
      <w:r w:rsidRPr="00181002">
        <w:t>A Business Continuity Plan can also contribute to manage a cyber disaster.</w:t>
      </w:r>
    </w:p>
    <w:p w14:paraId="631E2975" w14:textId="17294FF6" w:rsidR="00264A92" w:rsidRPr="00181002" w:rsidRDefault="00264A92" w:rsidP="00264A92">
      <w:pPr>
        <w:pStyle w:val="ECSSIEPUID"/>
      </w:pPr>
      <w:bookmarkStart w:id="352" w:name="iepuid_ECSS_E_ST_80_0600093"/>
      <w:r>
        <w:t>ECSS-E-ST-80_0600093</w:t>
      </w:r>
      <w:bookmarkEnd w:id="352"/>
    </w:p>
    <w:p w14:paraId="7B81BC41" w14:textId="26ED5DC5" w:rsidR="003518B2" w:rsidRDefault="00D80A15" w:rsidP="005464E8">
      <w:pPr>
        <w:pStyle w:val="requirelevel1"/>
      </w:pPr>
      <w:bookmarkStart w:id="353" w:name="_Ref162450268"/>
      <w:r w:rsidRPr="00181002">
        <w:t xml:space="preserve">The scope of the system security engineering plan shall include all its subsystems or subordinate </w:t>
      </w:r>
      <w:bookmarkEnd w:id="353"/>
      <w:r w:rsidR="00AF6FCD" w:rsidRPr="00181002">
        <w:t>systems.</w:t>
      </w:r>
    </w:p>
    <w:p w14:paraId="7B331A64" w14:textId="728867A2" w:rsidR="00264A92" w:rsidRPr="00181002" w:rsidRDefault="00264A92" w:rsidP="00264A92">
      <w:pPr>
        <w:pStyle w:val="ECSSIEPUID"/>
      </w:pPr>
      <w:bookmarkStart w:id="354" w:name="iepuid_ECSS_E_ST_80_0600094"/>
      <w:r>
        <w:t>ECSS-E-ST-80_0600094</w:t>
      </w:r>
      <w:bookmarkEnd w:id="354"/>
    </w:p>
    <w:p w14:paraId="4E3266D6" w14:textId="75FCB50C" w:rsidR="00F05B5D" w:rsidRDefault="003518B2" w:rsidP="005464E8">
      <w:pPr>
        <w:pStyle w:val="requirelevel1"/>
      </w:pPr>
      <w:r w:rsidRPr="00181002">
        <w:t>The system security engineering plan shall include in its scope everything that falls in the responsibility of the specific mission</w:t>
      </w:r>
      <w:r w:rsidR="00F05B5D" w:rsidRPr="00181002">
        <w:t xml:space="preserve">, project, </w:t>
      </w:r>
      <w:r w:rsidRPr="00181002">
        <w:t>or contract</w:t>
      </w:r>
      <w:r w:rsidR="009E3B35">
        <w:t>.</w:t>
      </w:r>
    </w:p>
    <w:p w14:paraId="7ABA8FA8" w14:textId="62261B70" w:rsidR="00264A92" w:rsidRPr="00181002" w:rsidRDefault="00264A92" w:rsidP="00264A92">
      <w:pPr>
        <w:pStyle w:val="ECSSIEPUID"/>
      </w:pPr>
      <w:bookmarkStart w:id="355" w:name="iepuid_ECSS_E_ST_80_0600095"/>
      <w:r>
        <w:t>ECSS-E-ST-80_0600095</w:t>
      </w:r>
      <w:bookmarkEnd w:id="355"/>
    </w:p>
    <w:p w14:paraId="30C78A2F" w14:textId="1D385AEB" w:rsidR="00F4748D" w:rsidRPr="00181002" w:rsidRDefault="003518B2" w:rsidP="005464E8">
      <w:pPr>
        <w:pStyle w:val="requirelevel1"/>
      </w:pPr>
      <w:r w:rsidRPr="00181002">
        <w:t>Organizational policy shall clearly define who is responsible for approving the system security engineering plan</w:t>
      </w:r>
      <w:r w:rsidR="004873F3" w:rsidRPr="00181002">
        <w:t>.</w:t>
      </w:r>
    </w:p>
    <w:p w14:paraId="53A770D1" w14:textId="6AF777D1" w:rsidR="003518B2" w:rsidRDefault="003518B2" w:rsidP="0016676A">
      <w:pPr>
        <w:pStyle w:val="NOTE"/>
      </w:pPr>
      <w:r w:rsidRPr="00181002">
        <w:t>Source: CCSDS 350.7-G-2, para. 3.6.4 (mod)</w:t>
      </w:r>
      <w:r w:rsidR="00D02A3E" w:rsidRPr="00181002">
        <w:t>.</w:t>
      </w:r>
    </w:p>
    <w:p w14:paraId="32BC8EDA" w14:textId="06C119B0" w:rsidR="00264A92" w:rsidRPr="00181002" w:rsidRDefault="00264A92" w:rsidP="00264A92">
      <w:pPr>
        <w:pStyle w:val="ECSSIEPUID"/>
      </w:pPr>
      <w:bookmarkStart w:id="356" w:name="iepuid_ECSS_E_ST_80_0600096"/>
      <w:r>
        <w:t>ECSS-E-ST-80_0600096</w:t>
      </w:r>
      <w:bookmarkEnd w:id="356"/>
    </w:p>
    <w:p w14:paraId="01F323FF" w14:textId="1604A2C5" w:rsidR="00F4748D" w:rsidRPr="00181002" w:rsidRDefault="003518B2" w:rsidP="312D361F">
      <w:pPr>
        <w:pStyle w:val="requirelevel1"/>
      </w:pPr>
      <w:r w:rsidRPr="00181002">
        <w:t>The system security engineering plan shall be subject to review during the major project review milestones</w:t>
      </w:r>
      <w:r w:rsidR="004873F3" w:rsidRPr="00181002">
        <w:t>.</w:t>
      </w:r>
    </w:p>
    <w:p w14:paraId="1C88EB93" w14:textId="77777777" w:rsidR="00A4150B" w:rsidRPr="00181002" w:rsidRDefault="00A4150B" w:rsidP="00A4150B">
      <w:pPr>
        <w:pStyle w:val="ExpectedOutput"/>
      </w:pPr>
      <w:r w:rsidRPr="00181002">
        <w:t>System Security Engineering Plan [TS; SRR, PDR, CDR, QR]</w:t>
      </w:r>
    </w:p>
    <w:p w14:paraId="31F0B40E" w14:textId="5E41F4BF" w:rsidR="00A0604E" w:rsidRPr="00181002" w:rsidRDefault="003518B2" w:rsidP="0016676A">
      <w:pPr>
        <w:pStyle w:val="NOTE"/>
      </w:pPr>
      <w:r w:rsidRPr="00181002">
        <w:t>Source: CCSDS 350.7-G-2, para. 3.6.4 (mod).</w:t>
      </w:r>
    </w:p>
    <w:p w14:paraId="12770F2C" w14:textId="433EFC90" w:rsidR="005E4FB8" w:rsidRPr="00181002" w:rsidRDefault="00855B11" w:rsidP="005E4FB8">
      <w:pPr>
        <w:pStyle w:val="Heading2"/>
      </w:pPr>
      <w:bookmarkStart w:id="357" w:name="_Toc172731408"/>
      <w:r w:rsidRPr="00181002">
        <w:t>Security Assessment During Space Systems Lifecycle</w:t>
      </w:r>
      <w:bookmarkStart w:id="358" w:name="ECSS_E_ST_80_0600194"/>
      <w:bookmarkEnd w:id="357"/>
      <w:bookmarkEnd w:id="358"/>
    </w:p>
    <w:p w14:paraId="22F097C4" w14:textId="39033C45" w:rsidR="00204C04" w:rsidRDefault="00204C04" w:rsidP="00204C04">
      <w:pPr>
        <w:pStyle w:val="Heading3"/>
      </w:pPr>
      <w:bookmarkStart w:id="359" w:name="_Ref151492431"/>
      <w:bookmarkStart w:id="360" w:name="_Toc172731409"/>
      <w:r w:rsidRPr="00181002">
        <w:t>Security Risk Management</w:t>
      </w:r>
      <w:bookmarkStart w:id="361" w:name="ECSS_E_ST_80_0600195"/>
      <w:bookmarkEnd w:id="359"/>
      <w:bookmarkEnd w:id="360"/>
      <w:bookmarkEnd w:id="361"/>
    </w:p>
    <w:p w14:paraId="4C2BF9E8" w14:textId="4E1F2720" w:rsidR="00264A92" w:rsidRPr="00264A92" w:rsidRDefault="00264A92" w:rsidP="00264A92">
      <w:pPr>
        <w:pStyle w:val="ECSSIEPUID"/>
      </w:pPr>
      <w:bookmarkStart w:id="362" w:name="iepuid_ECSS_E_ST_80_0600097"/>
      <w:r>
        <w:t>ECSS-E-ST-80_0600097</w:t>
      </w:r>
      <w:bookmarkEnd w:id="362"/>
    </w:p>
    <w:p w14:paraId="02FAF64D" w14:textId="4AE51849" w:rsidR="00204C04" w:rsidRPr="00181002" w:rsidRDefault="00204C04" w:rsidP="312D361F">
      <w:pPr>
        <w:pStyle w:val="requirelevel1"/>
      </w:pPr>
      <w:r w:rsidRPr="00181002">
        <w:t>A security risk owner shall be defined by the customer or the mission owner who is the responsible party to accept and agree on security risks and treatments.</w:t>
      </w:r>
    </w:p>
    <w:p w14:paraId="173FFC26" w14:textId="2D85039B" w:rsidR="003B7A64" w:rsidRDefault="003B7A64" w:rsidP="00724F01">
      <w:pPr>
        <w:pStyle w:val="ExpectedOutput"/>
      </w:pPr>
      <w:bookmarkStart w:id="363" w:name="_Hlk130716821"/>
      <w:r w:rsidRPr="00181002">
        <w:t>Mission Security Policy [</w:t>
      </w:r>
      <w:r w:rsidR="00016501" w:rsidRPr="00181002">
        <w:t>TS; KOM, SRR, PDR, CDR; updated when needed</w:t>
      </w:r>
      <w:r w:rsidRPr="00181002">
        <w:t>]</w:t>
      </w:r>
    </w:p>
    <w:p w14:paraId="62E81498" w14:textId="7C6AE966" w:rsidR="00264A92" w:rsidRPr="00264A92" w:rsidRDefault="00264A92" w:rsidP="00264A92">
      <w:pPr>
        <w:pStyle w:val="ECSSIEPUID"/>
      </w:pPr>
      <w:bookmarkStart w:id="364" w:name="iepuid_ECSS_E_ST_80_0600098"/>
      <w:r>
        <w:lastRenderedPageBreak/>
        <w:t>ECSS-E-ST-80_0600098</w:t>
      </w:r>
      <w:bookmarkEnd w:id="364"/>
    </w:p>
    <w:bookmarkEnd w:id="363"/>
    <w:p w14:paraId="70C78F02" w14:textId="469B52BB" w:rsidR="00204C04" w:rsidRPr="00181002" w:rsidRDefault="00204C04" w:rsidP="00514033">
      <w:pPr>
        <w:pStyle w:val="requirelevel1"/>
        <w:keepNext/>
      </w:pPr>
      <w:r w:rsidRPr="00181002">
        <w:t xml:space="preserve">The pre-defined acceptable security risk level shall be agreed by the </w:t>
      </w:r>
      <w:r w:rsidR="00334CAF" w:rsidRPr="00181002">
        <w:t xml:space="preserve">security </w:t>
      </w:r>
      <w:r w:rsidRPr="00181002">
        <w:t>risk owner.</w:t>
      </w:r>
    </w:p>
    <w:p w14:paraId="5AB8C009" w14:textId="68A9495A" w:rsidR="001A7E2E" w:rsidRPr="00181002" w:rsidRDefault="001A7E2E" w:rsidP="00641D02">
      <w:pPr>
        <w:pStyle w:val="ExpectedOutput"/>
      </w:pPr>
      <w:r w:rsidRPr="00181002">
        <w:t>Mission Security Policy [TS; KOM, SRR, PDR, CDR; updated when needed]</w:t>
      </w:r>
    </w:p>
    <w:p w14:paraId="05BF01A0" w14:textId="2C88FA9F" w:rsidR="00186FBE" w:rsidRDefault="00186FBE" w:rsidP="00186FBE">
      <w:pPr>
        <w:pStyle w:val="NOTE"/>
      </w:pPr>
      <w:r w:rsidRPr="00181002">
        <w:t>The pre-defined acceptable security risk is called “risk appetite”.</w:t>
      </w:r>
    </w:p>
    <w:p w14:paraId="1E037650" w14:textId="05DE98A8" w:rsidR="00264A92" w:rsidRPr="00181002" w:rsidRDefault="00264A92" w:rsidP="00264A92">
      <w:pPr>
        <w:pStyle w:val="ECSSIEPUID"/>
      </w:pPr>
      <w:bookmarkStart w:id="365" w:name="iepuid_ECSS_E_ST_80_0600099"/>
      <w:r>
        <w:t>ECSS-E-ST-80_0600099</w:t>
      </w:r>
      <w:bookmarkEnd w:id="365"/>
    </w:p>
    <w:p w14:paraId="32C631EC" w14:textId="6568F635" w:rsidR="00204C04" w:rsidRPr="00181002" w:rsidRDefault="00204C04" w:rsidP="312D361F">
      <w:pPr>
        <w:pStyle w:val="requirelevel1"/>
      </w:pPr>
      <w:r w:rsidRPr="00181002">
        <w:t>At the beginning of each project or mission a security risk management process shall be defined</w:t>
      </w:r>
      <w:r w:rsidR="000E53D6" w:rsidRPr="00181002">
        <w:t xml:space="preserve"> and agreed</w:t>
      </w:r>
      <w:r w:rsidR="00A83C2D" w:rsidRPr="00181002">
        <w:t xml:space="preserve"> with the risk owner</w:t>
      </w:r>
      <w:r w:rsidR="002B565A" w:rsidRPr="00181002">
        <w:t xml:space="preserve"> and the customer</w:t>
      </w:r>
      <w:r w:rsidRPr="00181002">
        <w:t>.</w:t>
      </w:r>
    </w:p>
    <w:p w14:paraId="3842EDAB" w14:textId="23572672" w:rsidR="00133EFD" w:rsidRPr="00181002" w:rsidRDefault="00133EFD" w:rsidP="00133EFD">
      <w:pPr>
        <w:pStyle w:val="ExpectedOutput"/>
      </w:pPr>
      <w:r w:rsidRPr="00181002">
        <w:t xml:space="preserve">Organization process - Security </w:t>
      </w:r>
      <w:r w:rsidR="002A559E" w:rsidRPr="00181002">
        <w:t>M</w:t>
      </w:r>
      <w:r w:rsidRPr="00181002">
        <w:t>anagement Plan [MGT; KOM, SRR]</w:t>
      </w:r>
    </w:p>
    <w:p w14:paraId="5EAAFC8A" w14:textId="2C10D46F" w:rsidR="00133EFD" w:rsidRPr="00181002" w:rsidRDefault="00133EFD" w:rsidP="005826E8">
      <w:pPr>
        <w:ind w:left="4253"/>
      </w:pPr>
      <w:r w:rsidRPr="00181002">
        <w:rPr>
          <w:sz w:val="20"/>
          <w:szCs w:val="22"/>
        </w:rPr>
        <w:t>Mission process – Mission Security Policy [TS; KOM, SRR, PDR]</w:t>
      </w:r>
    </w:p>
    <w:p w14:paraId="202B8EEE" w14:textId="384214F2" w:rsidR="00186FBE" w:rsidRPr="00181002" w:rsidRDefault="00186FBE" w:rsidP="00186FBE">
      <w:pPr>
        <w:pStyle w:val="NOTE"/>
      </w:pPr>
      <w:r w:rsidRPr="00181002">
        <w:t xml:space="preserve">An </w:t>
      </w:r>
      <w:r w:rsidR="003E702E" w:rsidRPr="00181002">
        <w:t>indicative</w:t>
      </w:r>
      <w:r w:rsidRPr="00181002">
        <w:t xml:space="preserve"> Security risk management process is given in </w:t>
      </w:r>
      <w:r w:rsidRPr="00181002">
        <w:fldChar w:fldCharType="begin"/>
      </w:r>
      <w:r w:rsidRPr="00181002">
        <w:instrText xml:space="preserve"> REF _Ref131060108 \h  \* MERGEFORMAT </w:instrText>
      </w:r>
      <w:r w:rsidRPr="00181002">
        <w:fldChar w:fldCharType="separate"/>
      </w:r>
      <w:r w:rsidR="00B4238A" w:rsidRPr="00181002">
        <w:t xml:space="preserve">Figure </w:t>
      </w:r>
      <w:r w:rsidR="00B4238A">
        <w:t>5</w:t>
      </w:r>
      <w:r w:rsidR="00B4238A" w:rsidRPr="00181002">
        <w:noBreakHyphen/>
      </w:r>
      <w:r w:rsidR="00B4238A">
        <w:t>2</w:t>
      </w:r>
      <w:r w:rsidRPr="00181002">
        <w:fldChar w:fldCharType="end"/>
      </w:r>
      <w:r w:rsidR="003E702E" w:rsidRPr="00181002">
        <w:t xml:space="preserve"> and an example of its application along a project’s lifecycle in </w:t>
      </w:r>
      <w:r w:rsidR="003E702E" w:rsidRPr="00181002">
        <w:fldChar w:fldCharType="begin"/>
      </w:r>
      <w:r w:rsidR="003E702E" w:rsidRPr="00181002">
        <w:instrText xml:space="preserve"> REF _Ref134171166 \h </w:instrText>
      </w:r>
      <w:r w:rsidR="003E702E" w:rsidRPr="00181002">
        <w:fldChar w:fldCharType="separate"/>
      </w:r>
      <w:r w:rsidR="00B4238A" w:rsidRPr="00181002">
        <w:t xml:space="preserve">Figure </w:t>
      </w:r>
      <w:r w:rsidR="00B4238A">
        <w:rPr>
          <w:noProof/>
        </w:rPr>
        <w:t>5</w:t>
      </w:r>
      <w:r w:rsidR="00B4238A" w:rsidRPr="00181002">
        <w:noBreakHyphen/>
      </w:r>
      <w:r w:rsidR="00B4238A">
        <w:rPr>
          <w:noProof/>
        </w:rPr>
        <w:t>3</w:t>
      </w:r>
      <w:r w:rsidR="003E702E" w:rsidRPr="00181002">
        <w:fldChar w:fldCharType="end"/>
      </w:r>
      <w:r w:rsidR="003E702E" w:rsidRPr="00181002">
        <w:t>.</w:t>
      </w:r>
    </w:p>
    <w:p w14:paraId="7A74A2CD" w14:textId="6796802A" w:rsidR="002D5646" w:rsidRPr="00181002" w:rsidRDefault="002D5646" w:rsidP="00723F55">
      <w:pPr>
        <w:pStyle w:val="graphic"/>
        <w:rPr>
          <w:lang w:val="en-GB"/>
        </w:rPr>
      </w:pPr>
      <w:r w:rsidRPr="00181002">
        <w:rPr>
          <w:noProof/>
          <w:lang w:val="en-GB"/>
        </w:rPr>
        <w:drawing>
          <wp:inline distT="0" distB="0" distL="0" distR="0" wp14:anchorId="13BFC877" wp14:editId="3F7A44B6">
            <wp:extent cx="5367130" cy="2251942"/>
            <wp:effectExtent l="0" t="0" r="5080" b="0"/>
            <wp:docPr id="9" name="Picture 9" descr="A picture containing text, screenshot,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screenshot, fon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29287" cy="2278022"/>
                    </a:xfrm>
                    <a:prstGeom prst="rect">
                      <a:avLst/>
                    </a:prstGeom>
                    <a:noFill/>
                  </pic:spPr>
                </pic:pic>
              </a:graphicData>
            </a:graphic>
          </wp:inline>
        </w:drawing>
      </w:r>
    </w:p>
    <w:p w14:paraId="763B4BF4" w14:textId="5EAF67F5" w:rsidR="00204C04" w:rsidRPr="00181002" w:rsidRDefault="00204C04" w:rsidP="00BF259B">
      <w:pPr>
        <w:pStyle w:val="Caption"/>
      </w:pPr>
      <w:bookmarkStart w:id="366" w:name="ECSS_E_ST_80_0600196"/>
      <w:bookmarkStart w:id="367" w:name="_Ref131060108"/>
      <w:bookmarkStart w:id="368" w:name="_Toc172731430"/>
      <w:bookmarkEnd w:id="366"/>
      <w:r w:rsidRPr="00181002">
        <w:t xml:space="preserve">Figure </w:t>
      </w:r>
      <w:r w:rsidR="009329C3">
        <w:fldChar w:fldCharType="begin"/>
      </w:r>
      <w:r w:rsidR="009329C3">
        <w:instrText xml:space="preserve"> STYLEREF 1 \s </w:instrText>
      </w:r>
      <w:r w:rsidR="009329C3">
        <w:fldChar w:fldCharType="separate"/>
      </w:r>
      <w:r w:rsidR="00B4238A">
        <w:rPr>
          <w:noProof/>
        </w:rPr>
        <w:t>5</w:t>
      </w:r>
      <w:r w:rsidR="009329C3">
        <w:rPr>
          <w:noProof/>
        </w:rPr>
        <w:fldChar w:fldCharType="end"/>
      </w:r>
      <w:r w:rsidRPr="00181002">
        <w:noBreakHyphen/>
      </w:r>
      <w:r w:rsidR="009329C3">
        <w:fldChar w:fldCharType="begin"/>
      </w:r>
      <w:r w:rsidR="009329C3">
        <w:instrText xml:space="preserve"> SEQ Figure \* ARABIC \s 1 </w:instrText>
      </w:r>
      <w:r w:rsidR="009329C3">
        <w:fldChar w:fldCharType="separate"/>
      </w:r>
      <w:r w:rsidR="00B4238A">
        <w:rPr>
          <w:noProof/>
        </w:rPr>
        <w:t>2</w:t>
      </w:r>
      <w:r w:rsidR="009329C3">
        <w:rPr>
          <w:noProof/>
        </w:rPr>
        <w:fldChar w:fldCharType="end"/>
      </w:r>
      <w:bookmarkEnd w:id="367"/>
      <w:r w:rsidRPr="00181002">
        <w:t>: Indicative Security Risk Management Process</w:t>
      </w:r>
      <w:bookmarkEnd w:id="368"/>
    </w:p>
    <w:p w14:paraId="62B8DCEF" w14:textId="4972891B" w:rsidR="003C1823" w:rsidRPr="00181002" w:rsidRDefault="003C1823" w:rsidP="00723F55">
      <w:pPr>
        <w:pStyle w:val="graphic"/>
        <w:rPr>
          <w:lang w:val="en-GB"/>
        </w:rPr>
      </w:pPr>
      <w:r w:rsidRPr="00181002">
        <w:rPr>
          <w:noProof/>
          <w:lang w:val="en-GB"/>
        </w:rPr>
        <w:lastRenderedPageBreak/>
        <w:drawing>
          <wp:inline distT="0" distB="0" distL="0" distR="0" wp14:anchorId="4A02A5C7" wp14:editId="05860F4A">
            <wp:extent cx="5669140" cy="2346877"/>
            <wp:effectExtent l="0" t="0" r="8255" b="0"/>
            <wp:docPr id="47" name="Picture 47"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A screenshot of a computer&#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10640" cy="2364057"/>
                    </a:xfrm>
                    <a:prstGeom prst="rect">
                      <a:avLst/>
                    </a:prstGeom>
                    <a:noFill/>
                  </pic:spPr>
                </pic:pic>
              </a:graphicData>
            </a:graphic>
          </wp:inline>
        </w:drawing>
      </w:r>
    </w:p>
    <w:p w14:paraId="0FF2FD3E" w14:textId="6C004E2A" w:rsidR="00492D9C" w:rsidRPr="00181002" w:rsidRDefault="00492D9C" w:rsidP="005826E8">
      <w:pPr>
        <w:pStyle w:val="graphic"/>
        <w:spacing w:before="120"/>
        <w:rPr>
          <w:lang w:val="en-GB"/>
        </w:rPr>
      </w:pPr>
      <w:r w:rsidRPr="00181002">
        <w:rPr>
          <w:lang w:val="en-GB"/>
        </w:rPr>
        <w:t xml:space="preserve">* In this example, the higher-level context and </w:t>
      </w:r>
      <w:r w:rsidR="00AF6FCD" w:rsidRPr="00181002">
        <w:rPr>
          <w:lang w:val="en-GB"/>
        </w:rPr>
        <w:t>low-level</w:t>
      </w:r>
      <w:r w:rsidRPr="00181002">
        <w:rPr>
          <w:lang w:val="en-GB"/>
        </w:rPr>
        <w:t xml:space="preserve"> assessments are shown as parallel activities present in later phases to support different stakeholder and reporting needs, but this is not always necessary.</w:t>
      </w:r>
    </w:p>
    <w:p w14:paraId="00E63BDE" w14:textId="476B385A" w:rsidR="00B434B2" w:rsidRDefault="00A92C20" w:rsidP="00514033">
      <w:pPr>
        <w:pStyle w:val="Caption"/>
        <w:spacing w:before="60"/>
      </w:pPr>
      <w:bookmarkStart w:id="369" w:name="ECSS_E_ST_80_0600197"/>
      <w:bookmarkStart w:id="370" w:name="_Ref134171166"/>
      <w:bookmarkStart w:id="371" w:name="_Toc172731431"/>
      <w:bookmarkEnd w:id="369"/>
      <w:r w:rsidRPr="00181002">
        <w:t xml:space="preserve">Figure </w:t>
      </w:r>
      <w:r w:rsidR="009329C3">
        <w:fldChar w:fldCharType="begin"/>
      </w:r>
      <w:r w:rsidR="009329C3">
        <w:instrText xml:space="preserve"> STYLEREF 1 \s </w:instrText>
      </w:r>
      <w:r w:rsidR="009329C3">
        <w:fldChar w:fldCharType="separate"/>
      </w:r>
      <w:r w:rsidR="00B4238A">
        <w:rPr>
          <w:noProof/>
        </w:rPr>
        <w:t>5</w:t>
      </w:r>
      <w:r w:rsidR="009329C3">
        <w:rPr>
          <w:noProof/>
        </w:rPr>
        <w:fldChar w:fldCharType="end"/>
      </w:r>
      <w:r w:rsidRPr="00181002">
        <w:noBreakHyphen/>
      </w:r>
      <w:r w:rsidR="009329C3">
        <w:fldChar w:fldCharType="begin"/>
      </w:r>
      <w:r w:rsidR="009329C3">
        <w:instrText xml:space="preserve"> SEQ Figure \* ARABIC \s 1 </w:instrText>
      </w:r>
      <w:r w:rsidR="009329C3">
        <w:fldChar w:fldCharType="separate"/>
      </w:r>
      <w:r w:rsidR="00B4238A">
        <w:rPr>
          <w:noProof/>
        </w:rPr>
        <w:t>3</w:t>
      </w:r>
      <w:r w:rsidR="009329C3">
        <w:rPr>
          <w:noProof/>
        </w:rPr>
        <w:fldChar w:fldCharType="end"/>
      </w:r>
      <w:bookmarkEnd w:id="370"/>
      <w:r w:rsidRPr="00181002">
        <w:t xml:space="preserve">: </w:t>
      </w:r>
      <w:r w:rsidR="00B434B2" w:rsidRPr="00181002">
        <w:t xml:space="preserve">Example </w:t>
      </w:r>
      <w:r w:rsidR="005F7430" w:rsidRPr="00181002">
        <w:t xml:space="preserve">of an </w:t>
      </w:r>
      <w:r w:rsidR="00B434B2" w:rsidRPr="00181002">
        <w:t>Incremental Security Analysis to be Iteratively Derived at each Project Lifecycle Phase</w:t>
      </w:r>
      <w:bookmarkEnd w:id="371"/>
    </w:p>
    <w:p w14:paraId="72E63076" w14:textId="03DE1FAC" w:rsidR="00264A92" w:rsidRPr="00264A92" w:rsidRDefault="00264A92" w:rsidP="00514033">
      <w:pPr>
        <w:pStyle w:val="ECSSIEPUID"/>
        <w:spacing w:before="120"/>
      </w:pPr>
      <w:bookmarkStart w:id="372" w:name="iepuid_ECSS_E_ST_80_0600100"/>
      <w:r>
        <w:t>ECSS-E-ST-80_0600100</w:t>
      </w:r>
      <w:bookmarkEnd w:id="372"/>
    </w:p>
    <w:p w14:paraId="004E2DFE" w14:textId="7B71C63F" w:rsidR="00186FBE" w:rsidRDefault="00186FBE" w:rsidP="00186FBE">
      <w:pPr>
        <w:pStyle w:val="requirelevel1"/>
      </w:pPr>
      <w:r w:rsidRPr="00181002">
        <w:t>At the beginning of each project or mission a preliminary security risk assessment shall be performed.</w:t>
      </w:r>
    </w:p>
    <w:p w14:paraId="56CF6B00" w14:textId="6E48D276" w:rsidR="00264A92" w:rsidRPr="00181002" w:rsidRDefault="00264A92" w:rsidP="00514033">
      <w:pPr>
        <w:pStyle w:val="ECSSIEPUID"/>
        <w:spacing w:before="120"/>
      </w:pPr>
      <w:bookmarkStart w:id="373" w:name="iepuid_ECSS_E_ST_80_0600101"/>
      <w:r>
        <w:t>ECSS-E-ST-80_0600101</w:t>
      </w:r>
      <w:bookmarkEnd w:id="373"/>
    </w:p>
    <w:p w14:paraId="3D002E32" w14:textId="32C44C0F" w:rsidR="00204C04" w:rsidRPr="00181002" w:rsidRDefault="00204C04" w:rsidP="4565E4BD">
      <w:pPr>
        <w:pStyle w:val="requirelevel1"/>
      </w:pPr>
      <w:bookmarkStart w:id="374" w:name="_Ref162450582"/>
      <w:r w:rsidRPr="00181002">
        <w:t xml:space="preserve">The preliminary </w:t>
      </w:r>
      <w:r w:rsidR="00334CAF" w:rsidRPr="00181002">
        <w:t xml:space="preserve">security </w:t>
      </w:r>
      <w:r w:rsidRPr="00181002">
        <w:t>risk assessment shall consider at least the following:</w:t>
      </w:r>
      <w:bookmarkEnd w:id="374"/>
    </w:p>
    <w:p w14:paraId="4AF8FE45" w14:textId="71039AD5" w:rsidR="00204C04" w:rsidRPr="00181002" w:rsidRDefault="00204C04" w:rsidP="00204C04">
      <w:pPr>
        <w:pStyle w:val="requirelevel2"/>
      </w:pPr>
      <w:r w:rsidRPr="00181002">
        <w:t xml:space="preserve">The type of the mission and the information security threats to that mission. </w:t>
      </w:r>
    </w:p>
    <w:p w14:paraId="4D3F6931" w14:textId="7ABEF58B" w:rsidR="00204C04" w:rsidRDefault="00204C04" w:rsidP="00204C04">
      <w:pPr>
        <w:pStyle w:val="requirelevel2"/>
      </w:pPr>
      <w:r w:rsidRPr="00181002">
        <w:t xml:space="preserve">All parts of the mission and system architecture during all phases of the mission/project, as the relevant threats </w:t>
      </w:r>
      <w:r w:rsidR="00281529" w:rsidRPr="00181002">
        <w:t xml:space="preserve">can </w:t>
      </w:r>
      <w:r w:rsidRPr="00181002">
        <w:t>change during their lifecycle.</w:t>
      </w:r>
    </w:p>
    <w:p w14:paraId="0ADEDF4B" w14:textId="2328F539" w:rsidR="00264A92" w:rsidRPr="00181002" w:rsidRDefault="00264A92" w:rsidP="00514033">
      <w:pPr>
        <w:pStyle w:val="ECSSIEPUID"/>
        <w:spacing w:before="120"/>
      </w:pPr>
      <w:bookmarkStart w:id="375" w:name="iepuid_ECSS_E_ST_80_0600102"/>
      <w:r>
        <w:t>ECSS-E-ST-80_0600102</w:t>
      </w:r>
      <w:bookmarkEnd w:id="375"/>
    </w:p>
    <w:p w14:paraId="12701E9B" w14:textId="75544F4A" w:rsidR="00186FBE" w:rsidRDefault="00186FBE" w:rsidP="4565E4BD">
      <w:pPr>
        <w:pStyle w:val="requirelevel1"/>
      </w:pPr>
      <w:r w:rsidRPr="00181002">
        <w:t xml:space="preserve">The preliminary </w:t>
      </w:r>
      <w:r w:rsidR="00334CAF" w:rsidRPr="00181002">
        <w:t xml:space="preserve">security </w:t>
      </w:r>
      <w:r w:rsidRPr="00181002">
        <w:t xml:space="preserve">risk assessment shall use the outputs of the Mission Security Policy and system interconnections as identified in the system architecture </w:t>
      </w:r>
      <w:r w:rsidR="00965715" w:rsidRPr="00181002">
        <w:t>and</w:t>
      </w:r>
      <w:r w:rsidR="00494D4F" w:rsidRPr="00181002">
        <w:t xml:space="preserve"> </w:t>
      </w:r>
      <w:r w:rsidR="00A8140D" w:rsidRPr="00181002">
        <w:t xml:space="preserve">mission requirements </w:t>
      </w:r>
      <w:r w:rsidRPr="00181002">
        <w:t>to help identify attack vectors, sensitivity, and the value of the information and assets to be protected.</w:t>
      </w:r>
    </w:p>
    <w:p w14:paraId="3E72C3F1" w14:textId="53D3CA58" w:rsidR="00264A92" w:rsidRPr="00181002" w:rsidRDefault="00264A92" w:rsidP="00514033">
      <w:pPr>
        <w:pStyle w:val="ECSSIEPUID"/>
        <w:spacing w:before="120"/>
      </w:pPr>
      <w:bookmarkStart w:id="376" w:name="iepuid_ECSS_E_ST_80_0600103"/>
      <w:r>
        <w:t>ECSS-E-ST-80_0600103</w:t>
      </w:r>
      <w:bookmarkEnd w:id="376"/>
    </w:p>
    <w:p w14:paraId="42347F0A" w14:textId="7F066AFB" w:rsidR="00204C04" w:rsidRDefault="00204C04" w:rsidP="00204C04">
      <w:pPr>
        <w:pStyle w:val="requirelevel1"/>
      </w:pPr>
      <w:r w:rsidRPr="00181002">
        <w:t>The security risk assessment shall be performed at each level in the customer-supplier network.</w:t>
      </w:r>
    </w:p>
    <w:p w14:paraId="3443174B" w14:textId="0CE178AF" w:rsidR="00264A92" w:rsidRPr="00181002" w:rsidRDefault="00264A92" w:rsidP="00514033">
      <w:pPr>
        <w:pStyle w:val="ECSSIEPUID"/>
        <w:spacing w:before="120"/>
      </w:pPr>
      <w:bookmarkStart w:id="377" w:name="iepuid_ECSS_E_ST_80_0600104"/>
      <w:r>
        <w:t>ECSS-E-ST-80_0600104</w:t>
      </w:r>
      <w:bookmarkEnd w:id="377"/>
    </w:p>
    <w:p w14:paraId="5815918C" w14:textId="42BF53AD" w:rsidR="00B878FD" w:rsidRPr="00181002" w:rsidRDefault="00204C04" w:rsidP="00204C04">
      <w:pPr>
        <w:pStyle w:val="requirelevel1"/>
      </w:pPr>
      <w:r w:rsidRPr="00181002">
        <w:t xml:space="preserve">The security risk assessment shall be refined and updated at least at each major milestone and when there is a major design </w:t>
      </w:r>
      <w:r w:rsidR="00AF6FCD" w:rsidRPr="00181002">
        <w:t>change,</w:t>
      </w:r>
      <w:r w:rsidRPr="00181002">
        <w:t xml:space="preserve"> or new vulnerabilities are identified</w:t>
      </w:r>
      <w:r w:rsidR="00B878FD" w:rsidRPr="00181002">
        <w:t>.</w:t>
      </w:r>
    </w:p>
    <w:p w14:paraId="72FA7906" w14:textId="40DF7C49" w:rsidR="00204C04" w:rsidRPr="00514033" w:rsidRDefault="00B878FD" w:rsidP="00514033">
      <w:pPr>
        <w:pStyle w:val="NOTE"/>
        <w:ind w:right="423"/>
      </w:pPr>
      <w:r w:rsidRPr="00514033">
        <w:t xml:space="preserve">New vulnerabilities can be identified during development, operations, and in general during the mission or system lifecycle </w:t>
      </w:r>
      <w:r w:rsidR="00204C04" w:rsidRPr="00514033">
        <w:t xml:space="preserve">via penetration tests, </w:t>
      </w:r>
      <w:r w:rsidR="00334CAF" w:rsidRPr="00514033">
        <w:t xml:space="preserve">security </w:t>
      </w:r>
      <w:r w:rsidR="00204C04" w:rsidRPr="00514033">
        <w:t xml:space="preserve">risks assessments, </w:t>
      </w:r>
      <w:r w:rsidRPr="00514033">
        <w:t xml:space="preserve">security audits, </w:t>
      </w:r>
      <w:r w:rsidR="00204C04" w:rsidRPr="00514033">
        <w:t>etc.</w:t>
      </w:r>
    </w:p>
    <w:p w14:paraId="58AFC486" w14:textId="6A1337DF" w:rsidR="00264A92" w:rsidRPr="00181002" w:rsidRDefault="00264A92" w:rsidP="00264A92">
      <w:pPr>
        <w:pStyle w:val="ECSSIEPUID"/>
      </w:pPr>
      <w:bookmarkStart w:id="378" w:name="iepuid_ECSS_E_ST_80_0600105"/>
      <w:r>
        <w:lastRenderedPageBreak/>
        <w:t>ECSS-E-ST-80_0600105</w:t>
      </w:r>
      <w:bookmarkEnd w:id="378"/>
    </w:p>
    <w:p w14:paraId="0E01C595" w14:textId="40F9DE67" w:rsidR="00204C04" w:rsidRPr="00181002" w:rsidRDefault="00204C04" w:rsidP="4565E4BD">
      <w:pPr>
        <w:pStyle w:val="requirelevel1"/>
      </w:pPr>
      <w:r w:rsidRPr="00181002">
        <w:t xml:space="preserve">The security risk assessment shall </w:t>
      </w:r>
      <w:r w:rsidR="005572ED" w:rsidRPr="00181002">
        <w:t xml:space="preserve">incorporate </w:t>
      </w:r>
      <w:r w:rsidRPr="00181002">
        <w:t>all known vulnerabilities existing along all stages of the components (</w:t>
      </w:r>
      <w:r w:rsidR="00EF01BA" w:rsidRPr="00181002">
        <w:t>hardware</w:t>
      </w:r>
      <w:r w:rsidRPr="00181002">
        <w:t xml:space="preserve">, </w:t>
      </w:r>
      <w:r w:rsidR="00EF01BA" w:rsidRPr="00181002">
        <w:t>software</w:t>
      </w:r>
      <w:r w:rsidRPr="00181002">
        <w:t>) supply chain and/or development.</w:t>
      </w:r>
    </w:p>
    <w:p w14:paraId="1D2FCB93" w14:textId="4CD5E4FE" w:rsidR="00F4748D" w:rsidRPr="00181002" w:rsidRDefault="008A7AF4" w:rsidP="00F4748D">
      <w:pPr>
        <w:pStyle w:val="NOTEnumbered"/>
        <w:rPr>
          <w:lang w:val="en-GB"/>
        </w:rPr>
      </w:pPr>
      <w:r w:rsidRPr="00181002">
        <w:rPr>
          <w:lang w:val="en-GB"/>
        </w:rPr>
        <w:t>1</w:t>
      </w:r>
      <w:r w:rsidRPr="00181002">
        <w:rPr>
          <w:lang w:val="en-GB"/>
        </w:rPr>
        <w:tab/>
      </w:r>
      <w:r w:rsidR="00F4748D" w:rsidRPr="00181002">
        <w:rPr>
          <w:lang w:val="en-GB"/>
        </w:rPr>
        <w:t>source: CCSDS 350.7-G-2, para. 3.6.3 (mod)</w:t>
      </w:r>
      <w:r w:rsidR="00561C0D">
        <w:rPr>
          <w:lang w:val="en-GB"/>
        </w:rPr>
        <w:t>.</w:t>
      </w:r>
    </w:p>
    <w:p w14:paraId="750595E8" w14:textId="73A22D80" w:rsidR="00204C04" w:rsidRPr="00181002" w:rsidRDefault="00F4748D" w:rsidP="0016676A">
      <w:pPr>
        <w:pStyle w:val="NOTEnumbered"/>
        <w:rPr>
          <w:lang w:val="en-GB"/>
        </w:rPr>
      </w:pPr>
      <w:r w:rsidRPr="00181002">
        <w:rPr>
          <w:lang w:val="en-GB"/>
        </w:rPr>
        <w:t>2</w:t>
      </w:r>
      <w:r w:rsidRPr="00181002">
        <w:rPr>
          <w:lang w:val="en-GB"/>
        </w:rPr>
        <w:tab/>
      </w:r>
      <w:r w:rsidR="00204C04" w:rsidRPr="00181002">
        <w:rPr>
          <w:lang w:val="en-GB"/>
        </w:rPr>
        <w:t xml:space="preserve">In the early stages of development, vulnerabilities </w:t>
      </w:r>
      <w:r w:rsidR="0064377C" w:rsidRPr="00181002">
        <w:rPr>
          <w:lang w:val="en-GB"/>
        </w:rPr>
        <w:t xml:space="preserve">can </w:t>
      </w:r>
      <w:r w:rsidR="00204C04" w:rsidRPr="00181002">
        <w:rPr>
          <w:lang w:val="en-GB"/>
        </w:rPr>
        <w:t xml:space="preserve">be theoretical in nature; in later stages, they </w:t>
      </w:r>
      <w:r w:rsidR="0064377C" w:rsidRPr="00181002">
        <w:rPr>
          <w:lang w:val="en-GB"/>
        </w:rPr>
        <w:t xml:space="preserve">can </w:t>
      </w:r>
      <w:r w:rsidR="00204C04" w:rsidRPr="00181002">
        <w:rPr>
          <w:lang w:val="en-GB"/>
        </w:rPr>
        <w:t>be highly dependent upon implementation details.</w:t>
      </w:r>
    </w:p>
    <w:p w14:paraId="7254C8A2" w14:textId="7E535520" w:rsidR="00204C04" w:rsidRDefault="00F4748D" w:rsidP="0016676A">
      <w:pPr>
        <w:pStyle w:val="NOTEnumbered"/>
        <w:rPr>
          <w:lang w:val="en-GB"/>
        </w:rPr>
      </w:pPr>
      <w:r w:rsidRPr="00181002">
        <w:rPr>
          <w:lang w:val="en-GB"/>
        </w:rPr>
        <w:t>3</w:t>
      </w:r>
      <w:r w:rsidR="008A7AF4" w:rsidRPr="00181002">
        <w:rPr>
          <w:lang w:val="en-GB"/>
        </w:rPr>
        <w:tab/>
      </w:r>
      <w:r w:rsidR="00204C04" w:rsidRPr="00181002">
        <w:rPr>
          <w:lang w:val="en-GB"/>
        </w:rPr>
        <w:t xml:space="preserve">Vulnerability along the component supply chain </w:t>
      </w:r>
      <w:r w:rsidR="0064377C" w:rsidRPr="00181002">
        <w:rPr>
          <w:lang w:val="en-GB"/>
        </w:rPr>
        <w:t xml:space="preserve">can </w:t>
      </w:r>
      <w:r w:rsidR="00204C04" w:rsidRPr="00181002">
        <w:rPr>
          <w:lang w:val="en-GB"/>
        </w:rPr>
        <w:t xml:space="preserve">enable gateways for future threats or they </w:t>
      </w:r>
      <w:r w:rsidR="0064377C" w:rsidRPr="00181002">
        <w:rPr>
          <w:lang w:val="en-GB"/>
        </w:rPr>
        <w:t xml:space="preserve">can </w:t>
      </w:r>
      <w:r w:rsidR="00204C04" w:rsidRPr="00181002">
        <w:rPr>
          <w:lang w:val="en-GB"/>
        </w:rPr>
        <w:t xml:space="preserve">cause “residuals” that </w:t>
      </w:r>
      <w:r w:rsidR="0064377C" w:rsidRPr="00181002">
        <w:rPr>
          <w:lang w:val="en-GB"/>
        </w:rPr>
        <w:t xml:space="preserve">can </w:t>
      </w:r>
      <w:r w:rsidR="00204C04" w:rsidRPr="00181002">
        <w:rPr>
          <w:lang w:val="en-GB"/>
        </w:rPr>
        <w:t>develop under certain circumstances into threats.</w:t>
      </w:r>
    </w:p>
    <w:p w14:paraId="5DF5BB23" w14:textId="371919FD" w:rsidR="00264A92" w:rsidRPr="00181002" w:rsidRDefault="00264A92" w:rsidP="00264A92">
      <w:pPr>
        <w:pStyle w:val="ECSSIEPUID"/>
      </w:pPr>
      <w:bookmarkStart w:id="379" w:name="iepuid_ECSS_E_ST_80_0600106"/>
      <w:r>
        <w:t>ECSS-E-ST-80_0600106</w:t>
      </w:r>
      <w:bookmarkEnd w:id="379"/>
    </w:p>
    <w:p w14:paraId="39A1E9A9" w14:textId="731F77B1" w:rsidR="00204C04" w:rsidRPr="00181002" w:rsidRDefault="00204C04" w:rsidP="00084B24">
      <w:pPr>
        <w:pStyle w:val="requirelevel1"/>
      </w:pPr>
      <w:r w:rsidRPr="00181002">
        <w:t xml:space="preserve">Security risk assessment of a mission shall include </w:t>
      </w:r>
      <w:r w:rsidR="00395C87" w:rsidRPr="00181002">
        <w:t>as a minimum the following</w:t>
      </w:r>
      <w:r w:rsidRPr="00181002">
        <w:t>:</w:t>
      </w:r>
    </w:p>
    <w:p w14:paraId="138DC726" w14:textId="640076AC" w:rsidR="00204C04" w:rsidRPr="00181002" w:rsidRDefault="00204C04" w:rsidP="00084B24">
      <w:pPr>
        <w:pStyle w:val="requirelevel2"/>
      </w:pPr>
      <w:r w:rsidRPr="00181002">
        <w:t xml:space="preserve">Launch site and </w:t>
      </w:r>
      <w:proofErr w:type="gramStart"/>
      <w:r w:rsidRPr="00181002">
        <w:t>facilities</w:t>
      </w:r>
      <w:r w:rsidR="00561C0D">
        <w:t>;</w:t>
      </w:r>
      <w:proofErr w:type="gramEnd"/>
    </w:p>
    <w:p w14:paraId="411DAC9C" w14:textId="1B6CF008" w:rsidR="00204C04" w:rsidRPr="00181002" w:rsidRDefault="00204C04" w:rsidP="00084B24">
      <w:pPr>
        <w:pStyle w:val="requirelevel2"/>
      </w:pPr>
      <w:r w:rsidRPr="00181002">
        <w:t xml:space="preserve">Manufacturing, Assembly, Integration and Test </w:t>
      </w:r>
      <w:proofErr w:type="gramStart"/>
      <w:r w:rsidRPr="00181002">
        <w:t>facilities</w:t>
      </w:r>
      <w:r w:rsidR="00561C0D">
        <w:t>;</w:t>
      </w:r>
      <w:proofErr w:type="gramEnd"/>
    </w:p>
    <w:p w14:paraId="2A73B22B" w14:textId="3D411EED" w:rsidR="00204C04" w:rsidRPr="00181002" w:rsidRDefault="00204C04" w:rsidP="00084B24">
      <w:pPr>
        <w:pStyle w:val="requirelevel2"/>
      </w:pPr>
      <w:r w:rsidRPr="00181002">
        <w:t xml:space="preserve">Ground </w:t>
      </w:r>
      <w:proofErr w:type="gramStart"/>
      <w:r w:rsidRPr="00181002">
        <w:t>Segment</w:t>
      </w:r>
      <w:r w:rsidR="00561C0D">
        <w:t>;</w:t>
      </w:r>
      <w:proofErr w:type="gramEnd"/>
    </w:p>
    <w:p w14:paraId="3386D8C3" w14:textId="064C3C09" w:rsidR="00204C04" w:rsidRPr="00181002" w:rsidRDefault="00204C04" w:rsidP="00084B24">
      <w:pPr>
        <w:pStyle w:val="requirelevel2"/>
      </w:pPr>
      <w:r w:rsidRPr="00181002">
        <w:t xml:space="preserve">Space </w:t>
      </w:r>
      <w:proofErr w:type="gramStart"/>
      <w:r w:rsidRPr="00181002">
        <w:t>Segment</w:t>
      </w:r>
      <w:r w:rsidR="00561C0D">
        <w:t>;</w:t>
      </w:r>
      <w:proofErr w:type="gramEnd"/>
    </w:p>
    <w:p w14:paraId="57369312" w14:textId="5906C471" w:rsidR="00204C04" w:rsidRDefault="00204C04" w:rsidP="00084B24">
      <w:pPr>
        <w:pStyle w:val="requirelevel2"/>
      </w:pPr>
      <w:r w:rsidRPr="00181002">
        <w:t>User Segment</w:t>
      </w:r>
      <w:r w:rsidR="00561C0D">
        <w:t>.</w:t>
      </w:r>
    </w:p>
    <w:p w14:paraId="73AB1277" w14:textId="04F06342" w:rsidR="00264A92" w:rsidRPr="00181002" w:rsidRDefault="00264A92" w:rsidP="00264A92">
      <w:pPr>
        <w:pStyle w:val="ECSSIEPUID"/>
      </w:pPr>
      <w:bookmarkStart w:id="380" w:name="iepuid_ECSS_E_ST_80_0600107"/>
      <w:r>
        <w:t>ECSS-E-ST-80_0600107</w:t>
      </w:r>
      <w:bookmarkEnd w:id="380"/>
    </w:p>
    <w:p w14:paraId="63B4F865" w14:textId="151C9067" w:rsidR="00204C04" w:rsidRDefault="00204C04" w:rsidP="4565E4BD">
      <w:pPr>
        <w:pStyle w:val="requirelevel1"/>
      </w:pPr>
      <w:r w:rsidRPr="00181002">
        <w:t>Security risk assessment of a system/subsystem shall cover all its perimeter, including its interfaces with external systems/subsystems in line with the security scope agreed with the</w:t>
      </w:r>
      <w:r w:rsidR="00334CAF" w:rsidRPr="00181002">
        <w:t xml:space="preserve"> security</w:t>
      </w:r>
      <w:r w:rsidRPr="00181002">
        <w:t xml:space="preserve"> risk owner.</w:t>
      </w:r>
    </w:p>
    <w:p w14:paraId="03DC8674" w14:textId="3E1ECB1C" w:rsidR="00264A92" w:rsidRPr="00181002" w:rsidRDefault="00264A92" w:rsidP="00264A92">
      <w:pPr>
        <w:pStyle w:val="ECSSIEPUID"/>
      </w:pPr>
      <w:bookmarkStart w:id="381" w:name="iepuid_ECSS_E_ST_80_0600108"/>
      <w:r>
        <w:t>ECSS-E-ST-80_0600108</w:t>
      </w:r>
      <w:bookmarkEnd w:id="381"/>
    </w:p>
    <w:p w14:paraId="30AA393F" w14:textId="3E62C923" w:rsidR="00204C04" w:rsidRDefault="00204C04" w:rsidP="4565E4BD">
      <w:pPr>
        <w:pStyle w:val="requirelevel1"/>
      </w:pPr>
      <w:r w:rsidRPr="00181002">
        <w:t xml:space="preserve">For each </w:t>
      </w:r>
      <w:r w:rsidR="00334CAF" w:rsidRPr="00181002">
        <w:t xml:space="preserve">security </w:t>
      </w:r>
      <w:r w:rsidRPr="00181002">
        <w:t xml:space="preserve">risk found, the security risk assessment shall also identify and propose a mitigation strategy, including a </w:t>
      </w:r>
      <w:r w:rsidR="00334CAF" w:rsidRPr="00181002">
        <w:t xml:space="preserve">security </w:t>
      </w:r>
      <w:r w:rsidRPr="00181002">
        <w:t>risk treatment plan (to be prioritized and scheduled).</w:t>
      </w:r>
    </w:p>
    <w:p w14:paraId="6ECB26FE" w14:textId="02A3D1F7" w:rsidR="00264A92" w:rsidRPr="00181002" w:rsidRDefault="00264A92" w:rsidP="00264A92">
      <w:pPr>
        <w:pStyle w:val="ECSSIEPUID"/>
      </w:pPr>
      <w:bookmarkStart w:id="382" w:name="iepuid_ECSS_E_ST_80_0600109"/>
      <w:r>
        <w:t>ECSS-E-ST-80_0600109</w:t>
      </w:r>
      <w:bookmarkEnd w:id="382"/>
    </w:p>
    <w:p w14:paraId="0D62F7B6" w14:textId="61BAB596" w:rsidR="00204C04" w:rsidRDefault="00204C04" w:rsidP="00084B24">
      <w:pPr>
        <w:pStyle w:val="requirelevel1"/>
      </w:pPr>
      <w:r w:rsidRPr="00181002">
        <w:t>Where identified security risk mitigation strategies conflict with other types of risk, most notably safety, environmental risk and dependability they shall be agreed with the risk owner(s).</w:t>
      </w:r>
    </w:p>
    <w:p w14:paraId="52D538EC" w14:textId="58F5A91F" w:rsidR="00264A92" w:rsidRPr="00181002" w:rsidRDefault="00264A92" w:rsidP="00264A92">
      <w:pPr>
        <w:pStyle w:val="ECSSIEPUID"/>
      </w:pPr>
      <w:bookmarkStart w:id="383" w:name="iepuid_ECSS_E_ST_80_0600110"/>
      <w:r>
        <w:t>ECSS-E-ST-80_0600110</w:t>
      </w:r>
      <w:bookmarkEnd w:id="383"/>
    </w:p>
    <w:p w14:paraId="28C5C215" w14:textId="0482A392" w:rsidR="00204C04" w:rsidRPr="00181002" w:rsidRDefault="00204C04" w:rsidP="00D94046">
      <w:pPr>
        <w:pStyle w:val="requirelevel1"/>
        <w:keepNext/>
      </w:pPr>
      <w:r w:rsidRPr="00181002">
        <w:t xml:space="preserve">The proposed </w:t>
      </w:r>
      <w:r w:rsidR="00334CAF" w:rsidRPr="00181002">
        <w:t xml:space="preserve">security </w:t>
      </w:r>
      <w:r w:rsidRPr="00181002">
        <w:t xml:space="preserve">risk treatment plan shall include the risk treatments and measures to address, at least, the identified security risks above </w:t>
      </w:r>
      <w:r w:rsidR="00890340" w:rsidRPr="00181002">
        <w:t>the</w:t>
      </w:r>
      <w:r w:rsidR="007541A6" w:rsidRPr="00181002">
        <w:t xml:space="preserve"> </w:t>
      </w:r>
      <w:r w:rsidR="00334CAF" w:rsidRPr="00181002">
        <w:t xml:space="preserve">security </w:t>
      </w:r>
      <w:r w:rsidRPr="00181002">
        <w:t>risk appetite.</w:t>
      </w:r>
    </w:p>
    <w:p w14:paraId="06604AC5" w14:textId="6365FFF9" w:rsidR="00C809FE" w:rsidRDefault="00E071D1" w:rsidP="00C809FE">
      <w:pPr>
        <w:pStyle w:val="ExpectedOutput"/>
      </w:pPr>
      <w:r w:rsidRPr="00181002">
        <w:t>Security risk analysis</w:t>
      </w:r>
      <w:r w:rsidR="00D7492D" w:rsidRPr="00181002">
        <w:t xml:space="preserve"> SRR, PDR, CDR, QR, AR, ORR]; </w:t>
      </w:r>
      <w:r w:rsidR="00C809FE" w:rsidRPr="00181002">
        <w:t>Security risk treatment plan [SF; PDR, CDR, QR, AR, ORR]</w:t>
      </w:r>
    </w:p>
    <w:p w14:paraId="5B19DB02" w14:textId="09F3B69E" w:rsidR="00264A92" w:rsidRPr="00264A92" w:rsidRDefault="00264A92" w:rsidP="00264A92">
      <w:pPr>
        <w:pStyle w:val="ECSSIEPUID"/>
      </w:pPr>
      <w:bookmarkStart w:id="384" w:name="iepuid_ECSS_E_ST_80_0600111"/>
      <w:r>
        <w:t>ECSS-E-ST-80_0600111</w:t>
      </w:r>
      <w:bookmarkEnd w:id="384"/>
    </w:p>
    <w:p w14:paraId="0E4E048A" w14:textId="2BC7A802" w:rsidR="00204C04" w:rsidRPr="00181002" w:rsidRDefault="00204C04" w:rsidP="4565E4BD">
      <w:pPr>
        <w:pStyle w:val="requirelevel1"/>
      </w:pPr>
      <w:r w:rsidRPr="00181002">
        <w:t xml:space="preserve">The </w:t>
      </w:r>
      <w:r w:rsidR="00334CAF" w:rsidRPr="00181002">
        <w:t xml:space="preserve">security </w:t>
      </w:r>
      <w:r w:rsidRPr="00181002">
        <w:t>risk treatment plan shall define the security risk treatment(s) and plan for implementation that includes as a minimum:</w:t>
      </w:r>
    </w:p>
    <w:p w14:paraId="6210E711" w14:textId="0571A9C1" w:rsidR="00204C04" w:rsidRPr="00181002" w:rsidRDefault="00204C04" w:rsidP="00084B24">
      <w:pPr>
        <w:pStyle w:val="requirelevel2"/>
      </w:pPr>
      <w:r w:rsidRPr="00181002">
        <w:lastRenderedPageBreak/>
        <w:t xml:space="preserve">The security risks with their associated </w:t>
      </w:r>
      <w:proofErr w:type="gramStart"/>
      <w:r w:rsidRPr="00181002">
        <w:t>criticality</w:t>
      </w:r>
      <w:r w:rsidR="00031BDF">
        <w:t>;</w:t>
      </w:r>
      <w:proofErr w:type="gramEnd"/>
    </w:p>
    <w:p w14:paraId="3D7D5536" w14:textId="6B6C42B8" w:rsidR="00204C04" w:rsidRPr="00181002" w:rsidRDefault="00204C04" w:rsidP="4565E4BD">
      <w:pPr>
        <w:pStyle w:val="requirelevel2"/>
      </w:pPr>
      <w:r w:rsidRPr="00181002">
        <w:t xml:space="preserve">Proposed treatments for the </w:t>
      </w:r>
      <w:r w:rsidR="00334CAF" w:rsidRPr="00181002">
        <w:t xml:space="preserve">security </w:t>
      </w:r>
      <w:r w:rsidRPr="00181002">
        <w:t xml:space="preserve">risk with rationale for </w:t>
      </w:r>
      <w:proofErr w:type="gramStart"/>
      <w:r w:rsidRPr="00181002">
        <w:t>selection</w:t>
      </w:r>
      <w:r w:rsidR="00031BDF">
        <w:t>;</w:t>
      </w:r>
      <w:proofErr w:type="gramEnd"/>
    </w:p>
    <w:p w14:paraId="0C3AD0E3" w14:textId="7DEDFE6B" w:rsidR="00204C04" w:rsidRPr="00181002" w:rsidRDefault="00204C04" w:rsidP="00084B24">
      <w:pPr>
        <w:pStyle w:val="requirelevel2"/>
      </w:pPr>
      <w:r w:rsidRPr="00181002">
        <w:t xml:space="preserve">Plan for implementation of the </w:t>
      </w:r>
      <w:proofErr w:type="gramStart"/>
      <w:r w:rsidRPr="00181002">
        <w:t>treatments</w:t>
      </w:r>
      <w:r w:rsidR="00031BDF">
        <w:t>;</w:t>
      </w:r>
      <w:proofErr w:type="gramEnd"/>
    </w:p>
    <w:p w14:paraId="476C46E4" w14:textId="7A927131" w:rsidR="00204C04" w:rsidRPr="00181002" w:rsidRDefault="00204C04" w:rsidP="4565E4BD">
      <w:pPr>
        <w:pStyle w:val="requirelevel2"/>
      </w:pPr>
      <w:r w:rsidRPr="00181002">
        <w:t xml:space="preserve">Residual </w:t>
      </w:r>
      <w:r w:rsidR="00334CAF" w:rsidRPr="00181002">
        <w:t xml:space="preserve">security </w:t>
      </w:r>
      <w:r w:rsidRPr="00181002">
        <w:t>risk assessment after treatment, defined in line with the implementation plan.</w:t>
      </w:r>
    </w:p>
    <w:p w14:paraId="1FE87C09" w14:textId="65B18B89" w:rsidR="00204C04" w:rsidRDefault="00204C04" w:rsidP="00084B24">
      <w:pPr>
        <w:pStyle w:val="NOTE"/>
      </w:pPr>
      <w:r w:rsidRPr="00181002">
        <w:t xml:space="preserve">Security Risk Treatments </w:t>
      </w:r>
      <w:proofErr w:type="gramStart"/>
      <w:r w:rsidRPr="00181002">
        <w:t>include:</w:t>
      </w:r>
      <w:proofErr w:type="gramEnd"/>
      <w:r w:rsidRPr="00181002">
        <w:t xml:space="preserve"> Accept/Retain, Avoid, Transfer, Share, Mitigate/Modify.</w:t>
      </w:r>
    </w:p>
    <w:p w14:paraId="6742F330" w14:textId="0E787246" w:rsidR="00264A92" w:rsidRPr="00181002" w:rsidRDefault="00264A92" w:rsidP="00264A92">
      <w:pPr>
        <w:pStyle w:val="ECSSIEPUID"/>
      </w:pPr>
      <w:bookmarkStart w:id="385" w:name="iepuid_ECSS_E_ST_80_0600112"/>
      <w:r>
        <w:t>ECSS-E-ST-80_0600112</w:t>
      </w:r>
      <w:bookmarkEnd w:id="385"/>
    </w:p>
    <w:p w14:paraId="34EB2BA1" w14:textId="4D41B815" w:rsidR="00204C04" w:rsidRPr="00181002" w:rsidRDefault="00204C04" w:rsidP="4565E4BD">
      <w:pPr>
        <w:pStyle w:val="requirelevel1"/>
      </w:pPr>
      <w:r w:rsidRPr="00181002">
        <w:t>Where a residual</w:t>
      </w:r>
      <w:r w:rsidR="00334CAF" w:rsidRPr="00181002">
        <w:t xml:space="preserve"> security</w:t>
      </w:r>
      <w:r w:rsidRPr="00181002">
        <w:t xml:space="preserve"> risk is present that is above the </w:t>
      </w:r>
      <w:r w:rsidR="00334CAF" w:rsidRPr="00181002">
        <w:t xml:space="preserve">security </w:t>
      </w:r>
      <w:r w:rsidRPr="00181002">
        <w:t xml:space="preserve">risk appetite for a release of the product/system, the </w:t>
      </w:r>
      <w:r w:rsidR="00334CAF" w:rsidRPr="00181002">
        <w:t xml:space="preserve">security </w:t>
      </w:r>
      <w:r w:rsidRPr="00181002">
        <w:t>risk shall be supported by a security waiver that presents a risk balance case justifying why the residual risk and risk treatment plan can be acceptable to the risk owner.</w:t>
      </w:r>
    </w:p>
    <w:p w14:paraId="3CF58878" w14:textId="3DC4A83E" w:rsidR="00204C04" w:rsidRDefault="00204C04" w:rsidP="00084B24">
      <w:pPr>
        <w:pStyle w:val="NOTE"/>
      </w:pPr>
      <w:r w:rsidRPr="00181002">
        <w:t xml:space="preserve">Project constraints such as cost, schedule, safety, operability </w:t>
      </w:r>
      <w:r w:rsidR="00C24D7F" w:rsidRPr="00181002">
        <w:t xml:space="preserve">can </w:t>
      </w:r>
      <w:r w:rsidRPr="00181002">
        <w:t>be valid justification for the risk owner, often as temporary treatments.</w:t>
      </w:r>
    </w:p>
    <w:p w14:paraId="3C7730EF" w14:textId="439D1591" w:rsidR="00264A92" w:rsidRPr="00181002" w:rsidRDefault="00264A92" w:rsidP="00264A92">
      <w:pPr>
        <w:pStyle w:val="ECSSIEPUID"/>
      </w:pPr>
      <w:bookmarkStart w:id="386" w:name="iepuid_ECSS_E_ST_80_0600113"/>
      <w:r>
        <w:t>ECSS-E-ST-80_0600113</w:t>
      </w:r>
      <w:bookmarkEnd w:id="386"/>
    </w:p>
    <w:p w14:paraId="32813A49" w14:textId="7C514638" w:rsidR="00204C04" w:rsidRDefault="00204C04" w:rsidP="4565E4BD">
      <w:pPr>
        <w:pStyle w:val="requirelevel1"/>
      </w:pPr>
      <w:r w:rsidRPr="00181002">
        <w:t xml:space="preserve">The </w:t>
      </w:r>
      <w:r w:rsidR="00334CAF" w:rsidRPr="00181002">
        <w:t xml:space="preserve">security </w:t>
      </w:r>
      <w:r w:rsidRPr="00181002">
        <w:t xml:space="preserve">risk treatment plan and security waivers </w:t>
      </w:r>
      <w:r w:rsidR="00395C87" w:rsidRPr="00181002">
        <w:t>shall</w:t>
      </w:r>
      <w:r w:rsidRPr="00181002">
        <w:t xml:space="preserve"> be presented and approved by the risk owner.</w:t>
      </w:r>
    </w:p>
    <w:p w14:paraId="54FFDDC9" w14:textId="76EC4334" w:rsidR="00264A92" w:rsidRPr="00181002" w:rsidRDefault="00264A92" w:rsidP="00514033">
      <w:pPr>
        <w:pStyle w:val="ECSSIEPUID"/>
        <w:spacing w:before="120"/>
      </w:pPr>
      <w:bookmarkStart w:id="387" w:name="iepuid_ECSS_E_ST_80_0600114"/>
      <w:r>
        <w:t>ECSS-E-ST-80_0600114</w:t>
      </w:r>
      <w:bookmarkEnd w:id="387"/>
    </w:p>
    <w:p w14:paraId="22A5E26E" w14:textId="2D075C39" w:rsidR="00204C04" w:rsidRPr="00181002" w:rsidRDefault="00204C04" w:rsidP="4565E4BD">
      <w:pPr>
        <w:pStyle w:val="requirelevel1"/>
      </w:pPr>
      <w:r w:rsidRPr="00181002">
        <w:t xml:space="preserve">The communication and ranking of security risks and treatments for incorporation into the overall project </w:t>
      </w:r>
      <w:r w:rsidR="00334CAF" w:rsidRPr="00181002">
        <w:t xml:space="preserve">security </w:t>
      </w:r>
      <w:r w:rsidRPr="00181002">
        <w:t>risk management process shall be agreed by the risk owner.</w:t>
      </w:r>
    </w:p>
    <w:p w14:paraId="51E3313C" w14:textId="60DB2444" w:rsidR="00385F2A" w:rsidRDefault="00385F2A" w:rsidP="00385F2A">
      <w:pPr>
        <w:pStyle w:val="NOTE"/>
      </w:pPr>
      <w:r w:rsidRPr="00181002">
        <w:t>The principles and requirements for integrated risk management on a space project are defined in ECSS-M-ST-80.</w:t>
      </w:r>
    </w:p>
    <w:p w14:paraId="520B20A4" w14:textId="0FF0088D" w:rsidR="00264A92" w:rsidRPr="00181002" w:rsidRDefault="00264A92" w:rsidP="00514033">
      <w:pPr>
        <w:pStyle w:val="ECSSIEPUID"/>
        <w:spacing w:before="120"/>
      </w:pPr>
      <w:bookmarkStart w:id="388" w:name="iepuid_ECSS_E_ST_80_0600115"/>
      <w:r>
        <w:t>ECSS-E-ST-80_0600115</w:t>
      </w:r>
      <w:bookmarkEnd w:id="388"/>
    </w:p>
    <w:p w14:paraId="50EC5C9E" w14:textId="2E464868" w:rsidR="00204C04" w:rsidRPr="00181002" w:rsidRDefault="00204C04" w:rsidP="2699877E">
      <w:pPr>
        <w:pStyle w:val="requirelevel1"/>
      </w:pPr>
      <w:r w:rsidRPr="00181002">
        <w:t>At each major milestone, the acceptance of the associated</w:t>
      </w:r>
      <w:r w:rsidR="00C37628" w:rsidRPr="00181002">
        <w:t xml:space="preserve"> security</w:t>
      </w:r>
      <w:r w:rsidRPr="00181002">
        <w:t xml:space="preserve"> risks, security waivers and related </w:t>
      </w:r>
      <w:r w:rsidR="00C37628" w:rsidRPr="00181002">
        <w:t xml:space="preserve">security </w:t>
      </w:r>
      <w:r w:rsidRPr="00181002">
        <w:t xml:space="preserve">risk treatment plans </w:t>
      </w:r>
      <w:r w:rsidR="00EE38EF" w:rsidRPr="00181002">
        <w:t xml:space="preserve">shall be considered to decide whether to </w:t>
      </w:r>
      <w:r w:rsidRPr="00181002">
        <w:t>authorise the completion for that phase.</w:t>
      </w:r>
    </w:p>
    <w:p w14:paraId="16A9FE41" w14:textId="0684BBF4" w:rsidR="00204C04" w:rsidRDefault="00204C04" w:rsidP="00084B24">
      <w:pPr>
        <w:pStyle w:val="NOTE"/>
      </w:pPr>
      <w:r w:rsidRPr="00181002">
        <w:t xml:space="preserve">Temporary authorisation </w:t>
      </w:r>
      <w:r w:rsidR="00EE38EF" w:rsidRPr="00181002">
        <w:t xml:space="preserve">can </w:t>
      </w:r>
      <w:r w:rsidRPr="00181002">
        <w:t>be permitted based on the completion of</w:t>
      </w:r>
      <w:r w:rsidR="00C37628" w:rsidRPr="00181002">
        <w:t xml:space="preserve"> security</w:t>
      </w:r>
      <w:r w:rsidRPr="00181002">
        <w:t xml:space="preserve"> risk treatment plans as authorised by the risk owner.</w:t>
      </w:r>
    </w:p>
    <w:p w14:paraId="2D2B31FE" w14:textId="6D29B982" w:rsidR="00264A92" w:rsidRPr="00181002" w:rsidRDefault="00264A92" w:rsidP="00514033">
      <w:pPr>
        <w:pStyle w:val="ECSSIEPUID"/>
        <w:spacing w:before="120"/>
      </w:pPr>
      <w:bookmarkStart w:id="389" w:name="iepuid_ECSS_E_ST_80_0600116"/>
      <w:r>
        <w:t>ECSS-E-ST-80_0600116</w:t>
      </w:r>
      <w:bookmarkEnd w:id="389"/>
    </w:p>
    <w:p w14:paraId="128BC9D3" w14:textId="600CCD74" w:rsidR="00204C04" w:rsidRPr="00181002" w:rsidRDefault="00204C04" w:rsidP="00514033">
      <w:pPr>
        <w:pStyle w:val="requirelevel1"/>
        <w:keepLines/>
      </w:pPr>
      <w:r w:rsidRPr="00181002">
        <w:t>The applicable security hand</w:t>
      </w:r>
      <w:r w:rsidR="003C4E02" w:rsidRPr="00181002">
        <w:t>l</w:t>
      </w:r>
      <w:r w:rsidRPr="00181002">
        <w:t>ing and processing constraints shall be respected during the whole security risk management process (including the communication and processing of</w:t>
      </w:r>
      <w:r w:rsidR="00C37628" w:rsidRPr="00181002">
        <w:t xml:space="preserve"> security</w:t>
      </w:r>
      <w:r w:rsidRPr="00181002">
        <w:t xml:space="preserve"> risk assessments, </w:t>
      </w:r>
      <w:r w:rsidR="00C37628" w:rsidRPr="00181002">
        <w:t xml:space="preserve">security </w:t>
      </w:r>
      <w:r w:rsidRPr="00181002">
        <w:t>risk treatment plans and security waivers).</w:t>
      </w:r>
    </w:p>
    <w:p w14:paraId="17CA5EB3" w14:textId="74BEA111" w:rsidR="00204C04" w:rsidRDefault="00C94477" w:rsidP="00E67677">
      <w:pPr>
        <w:pStyle w:val="ExpectedOutput"/>
      </w:pPr>
      <w:r w:rsidRPr="00181002">
        <w:t>Security Management Plan</w:t>
      </w:r>
      <w:r w:rsidR="00016501" w:rsidRPr="00181002">
        <w:t xml:space="preserve"> [MGT; Proposal, KOM, SRR, and updated when needed]</w:t>
      </w:r>
      <w:r w:rsidR="00C33964" w:rsidRPr="00181002">
        <w:t xml:space="preserve">; </w:t>
      </w:r>
      <w:r w:rsidR="007D01BA" w:rsidRPr="00181002">
        <w:t>Mission Security Policy [TS; KOM, SRR, PDR, CDR; updated when needed]</w:t>
      </w:r>
    </w:p>
    <w:p w14:paraId="5035F825" w14:textId="417D7DBB" w:rsidR="00264A92" w:rsidRPr="00264A92" w:rsidRDefault="00264A92" w:rsidP="00264A92">
      <w:pPr>
        <w:pStyle w:val="ECSSIEPUID"/>
      </w:pPr>
      <w:bookmarkStart w:id="390" w:name="iepuid_ECSS_E_ST_80_0600117"/>
      <w:r>
        <w:lastRenderedPageBreak/>
        <w:t>ECSS-E-ST-80_0600117</w:t>
      </w:r>
      <w:bookmarkEnd w:id="390"/>
    </w:p>
    <w:p w14:paraId="499FB199" w14:textId="600D654D" w:rsidR="00204C04" w:rsidRPr="00181002" w:rsidRDefault="00204C04" w:rsidP="2699877E">
      <w:pPr>
        <w:pStyle w:val="requirelevel1"/>
      </w:pPr>
      <w:r w:rsidRPr="00181002">
        <w:t xml:space="preserve">The security analysis, associated security risks and </w:t>
      </w:r>
      <w:r w:rsidR="00C37628" w:rsidRPr="00181002">
        <w:t xml:space="preserve">security </w:t>
      </w:r>
      <w:r w:rsidRPr="00181002">
        <w:t>risk treatment plans shall be monitored, reviewed, updated systematically and period</w:t>
      </w:r>
      <w:r w:rsidR="00B54135" w:rsidRPr="00181002">
        <w:t>ica</w:t>
      </w:r>
      <w:r w:rsidRPr="00181002">
        <w:t>lly throughout the entire system lifecycle ensuring their continued consistency with each other</w:t>
      </w:r>
      <w:r w:rsidR="00B54135" w:rsidRPr="00181002">
        <w:t xml:space="preserve"> and</w:t>
      </w:r>
      <w:r w:rsidRPr="00181002">
        <w:t xml:space="preserve"> their validity.</w:t>
      </w:r>
    </w:p>
    <w:p w14:paraId="0E6D19BF" w14:textId="3D59D005" w:rsidR="00204C04" w:rsidRDefault="00F77DF6" w:rsidP="00724F01">
      <w:pPr>
        <w:pStyle w:val="ExpectedOutput"/>
      </w:pPr>
      <w:r w:rsidRPr="00181002">
        <w:t>S</w:t>
      </w:r>
      <w:r w:rsidR="00204C04" w:rsidRPr="00181002">
        <w:t xml:space="preserve">ecurity </w:t>
      </w:r>
      <w:r w:rsidRPr="00181002">
        <w:t xml:space="preserve">risk </w:t>
      </w:r>
      <w:r w:rsidR="00204C04" w:rsidRPr="00181002">
        <w:t>analysis</w:t>
      </w:r>
      <w:r w:rsidR="00C33964" w:rsidRPr="00181002">
        <w:t xml:space="preserve"> [SF; SRR, PDR, CDR, QR, AR, ORR]; S</w:t>
      </w:r>
      <w:r w:rsidRPr="00181002">
        <w:t>ecurity</w:t>
      </w:r>
      <w:r w:rsidR="00204C04" w:rsidRPr="00181002">
        <w:t xml:space="preserve"> risk</w:t>
      </w:r>
      <w:r w:rsidR="006E3865">
        <w:t xml:space="preserve"> </w:t>
      </w:r>
      <w:r w:rsidR="00204C04" w:rsidRPr="00181002">
        <w:t xml:space="preserve">treatment plan (updated) </w:t>
      </w:r>
      <w:r w:rsidR="006123DA" w:rsidRPr="00181002">
        <w:t>[</w:t>
      </w:r>
      <w:r w:rsidR="0044115F" w:rsidRPr="00181002">
        <w:t>SF;</w:t>
      </w:r>
      <w:r w:rsidR="00C33964" w:rsidRPr="00181002">
        <w:t xml:space="preserve"> </w:t>
      </w:r>
      <w:r w:rsidR="0044115F" w:rsidRPr="00181002">
        <w:t>PDR, CDR, QR, AR, ORR]</w:t>
      </w:r>
    </w:p>
    <w:p w14:paraId="5D388DBF" w14:textId="5DA2CF39" w:rsidR="00264A92" w:rsidRPr="00264A92" w:rsidRDefault="00264A92" w:rsidP="00264A92">
      <w:pPr>
        <w:pStyle w:val="ECSSIEPUID"/>
      </w:pPr>
      <w:bookmarkStart w:id="391" w:name="iepuid_ECSS_E_ST_80_0600118"/>
      <w:r>
        <w:t>ECSS-E-ST-80_0600118</w:t>
      </w:r>
      <w:bookmarkEnd w:id="391"/>
    </w:p>
    <w:p w14:paraId="0A815BBA" w14:textId="5954893C" w:rsidR="00204C04" w:rsidRPr="00181002" w:rsidRDefault="00204C04" w:rsidP="00084B24">
      <w:pPr>
        <w:pStyle w:val="requirelevel1"/>
      </w:pPr>
      <w:r w:rsidRPr="00181002">
        <w:t>The security risk analysis shall include supply chain risks.</w:t>
      </w:r>
    </w:p>
    <w:p w14:paraId="1FA8AFE9" w14:textId="49F49AB1" w:rsidR="00204C04" w:rsidRDefault="00204C04" w:rsidP="008A7AF4">
      <w:pPr>
        <w:pStyle w:val="Heading3"/>
      </w:pPr>
      <w:bookmarkStart w:id="392" w:name="_Toc172731410"/>
      <w:r w:rsidRPr="00181002">
        <w:t>Software Vulnerability Analysis</w:t>
      </w:r>
      <w:bookmarkEnd w:id="392"/>
      <w:r w:rsidRPr="00181002">
        <w:t xml:space="preserve"> </w:t>
      </w:r>
      <w:bookmarkStart w:id="393" w:name="ECSS_E_ST_80_0600198"/>
      <w:bookmarkEnd w:id="393"/>
    </w:p>
    <w:p w14:paraId="47DF6219" w14:textId="5FC34534" w:rsidR="00264A92" w:rsidRPr="00264A92" w:rsidRDefault="00264A92" w:rsidP="00264A92">
      <w:pPr>
        <w:pStyle w:val="ECSSIEPUID"/>
      </w:pPr>
      <w:bookmarkStart w:id="394" w:name="iepuid_ECSS_E_ST_80_0600119"/>
      <w:r>
        <w:t>ECSS-E-ST-80_0600119</w:t>
      </w:r>
      <w:bookmarkEnd w:id="394"/>
    </w:p>
    <w:p w14:paraId="7FD2E91F" w14:textId="6142B9D9" w:rsidR="006E3EF2" w:rsidRDefault="006E3EF2" w:rsidP="2699877E">
      <w:pPr>
        <w:pStyle w:val="requirelevel1"/>
      </w:pPr>
      <w:r w:rsidRPr="00181002">
        <w:t xml:space="preserve">During software development, the software verification process defined in ECSS-E-ST-40 shall be followed. </w:t>
      </w:r>
    </w:p>
    <w:p w14:paraId="57E0B17E" w14:textId="62060BAF" w:rsidR="00264A92" w:rsidRPr="00181002" w:rsidRDefault="00264A92" w:rsidP="00264A92">
      <w:pPr>
        <w:pStyle w:val="ECSSIEPUID"/>
      </w:pPr>
      <w:bookmarkStart w:id="395" w:name="iepuid_ECSS_E_ST_80_0600120"/>
      <w:r>
        <w:t>ECSS-E-ST-80_0600120</w:t>
      </w:r>
      <w:bookmarkEnd w:id="395"/>
    </w:p>
    <w:p w14:paraId="2571401C" w14:textId="6929B35D" w:rsidR="00204C04" w:rsidRPr="00181002" w:rsidRDefault="00204C04" w:rsidP="008A7AF4">
      <w:pPr>
        <w:pStyle w:val="requirelevel1"/>
      </w:pPr>
      <w:r w:rsidRPr="00181002">
        <w:t>At the end of</w:t>
      </w:r>
      <w:r w:rsidR="008A7AF4" w:rsidRPr="00181002">
        <w:t xml:space="preserve"> </w:t>
      </w:r>
      <w:r w:rsidRPr="00181002">
        <w:t>each software development, a source code review</w:t>
      </w:r>
      <w:r w:rsidR="001608E9" w:rsidRPr="00181002">
        <w:t xml:space="preserve"> and analysis</w:t>
      </w:r>
      <w:r w:rsidRPr="00181002">
        <w:t xml:space="preserve"> shall be performed to ensure the product is in conformance to security coding policies and is free from known vulnerabilities and malicious code.</w:t>
      </w:r>
    </w:p>
    <w:p w14:paraId="2BF1E6AD" w14:textId="1CFB1B68" w:rsidR="001608E9" w:rsidRDefault="001608E9" w:rsidP="001608E9">
      <w:pPr>
        <w:pStyle w:val="NOTE"/>
      </w:pPr>
      <w:r w:rsidRPr="00181002">
        <w:t xml:space="preserve">Source code review and analysis can include static, dynamic code analysis, runtime analysis, </w:t>
      </w:r>
      <w:r w:rsidR="009214A1" w:rsidRPr="00181002">
        <w:t xml:space="preserve">fuzzing, </w:t>
      </w:r>
      <w:r w:rsidRPr="00181002">
        <w:t>etc.</w:t>
      </w:r>
    </w:p>
    <w:p w14:paraId="68572EA9" w14:textId="73A5E6FA" w:rsidR="00264A92" w:rsidRPr="00181002" w:rsidRDefault="00264A92" w:rsidP="00264A92">
      <w:pPr>
        <w:pStyle w:val="ECSSIEPUID"/>
      </w:pPr>
      <w:bookmarkStart w:id="396" w:name="iepuid_ECSS_E_ST_80_0600121"/>
      <w:r>
        <w:t>ECSS-E-ST-80_0600121</w:t>
      </w:r>
      <w:bookmarkEnd w:id="396"/>
    </w:p>
    <w:p w14:paraId="2A30AA5F" w14:textId="3E9B0001" w:rsidR="00F47C76" w:rsidRDefault="00204C04" w:rsidP="008A7AF4">
      <w:pPr>
        <w:pStyle w:val="requirelevel1"/>
      </w:pPr>
      <w:r w:rsidRPr="00181002">
        <w:t>The vulnerabilities identified during the source code review shall be fixed before qualification</w:t>
      </w:r>
      <w:r w:rsidR="00F47C76" w:rsidRPr="00181002">
        <w:t>.</w:t>
      </w:r>
    </w:p>
    <w:p w14:paraId="5B5BF184" w14:textId="714D35E8" w:rsidR="00264A92" w:rsidRPr="00181002" w:rsidRDefault="00264A92" w:rsidP="00264A92">
      <w:pPr>
        <w:pStyle w:val="ECSSIEPUID"/>
      </w:pPr>
      <w:bookmarkStart w:id="397" w:name="iepuid_ECSS_E_ST_80_0600122"/>
      <w:r>
        <w:t>ECSS-E-ST-80_0600122</w:t>
      </w:r>
      <w:bookmarkEnd w:id="397"/>
    </w:p>
    <w:p w14:paraId="04B52A13" w14:textId="3A1A0722" w:rsidR="00204C04" w:rsidRDefault="00F47C76" w:rsidP="008A7AF4">
      <w:pPr>
        <w:pStyle w:val="requirelevel1"/>
      </w:pPr>
      <w:r w:rsidRPr="00181002">
        <w:t>A</w:t>
      </w:r>
      <w:r w:rsidR="00204C04" w:rsidRPr="00181002">
        <w:t>n additional source code review shall be performed to confirm the fixes.</w:t>
      </w:r>
    </w:p>
    <w:p w14:paraId="139074F4" w14:textId="27E360B3" w:rsidR="00264A92" w:rsidRPr="00181002" w:rsidRDefault="00264A92" w:rsidP="00264A92">
      <w:pPr>
        <w:pStyle w:val="ECSSIEPUID"/>
      </w:pPr>
      <w:bookmarkStart w:id="398" w:name="iepuid_ECSS_E_ST_80_0600123"/>
      <w:r>
        <w:t>ECSS-E-ST-80_0600123</w:t>
      </w:r>
      <w:bookmarkEnd w:id="398"/>
    </w:p>
    <w:p w14:paraId="5F75FED0" w14:textId="5901855F" w:rsidR="00140A53" w:rsidRDefault="00962EEC" w:rsidP="2699877E">
      <w:pPr>
        <w:pStyle w:val="requirelevel1"/>
      </w:pPr>
      <w:bookmarkStart w:id="399" w:name="_Ref162450668"/>
      <w:r w:rsidRPr="00181002">
        <w:t xml:space="preserve">For vulnerabilities which are not fixed, a </w:t>
      </w:r>
      <w:r w:rsidR="00140A53" w:rsidRPr="00181002">
        <w:t xml:space="preserve">justification shall be </w:t>
      </w:r>
      <w:r w:rsidR="00355FC0" w:rsidRPr="00181002">
        <w:t>provided,</w:t>
      </w:r>
      <w:r w:rsidRPr="00181002">
        <w:t xml:space="preserve"> and the waiver process be followed.</w:t>
      </w:r>
      <w:bookmarkEnd w:id="399"/>
    </w:p>
    <w:p w14:paraId="2A667F41" w14:textId="392CB01D" w:rsidR="00264A92" w:rsidRPr="00181002" w:rsidRDefault="00264A92" w:rsidP="00264A92">
      <w:pPr>
        <w:pStyle w:val="ECSSIEPUID"/>
      </w:pPr>
      <w:bookmarkStart w:id="400" w:name="iepuid_ECSS_E_ST_80_0600124"/>
      <w:r>
        <w:t>ECSS-E-ST-80_0600124</w:t>
      </w:r>
      <w:bookmarkEnd w:id="400"/>
    </w:p>
    <w:p w14:paraId="03EF11C3" w14:textId="233A1522" w:rsidR="00204C04" w:rsidRPr="00181002" w:rsidRDefault="00204C04" w:rsidP="008A7AF4">
      <w:pPr>
        <w:pStyle w:val="requirelevel1"/>
      </w:pPr>
      <w:bookmarkStart w:id="401" w:name="_Ref162450707"/>
      <w:r w:rsidRPr="00181002">
        <w:t xml:space="preserve">The security risk analysis shall be updated based on the not fixed vulnerabilities and the </w:t>
      </w:r>
      <w:r w:rsidR="00C37628" w:rsidRPr="00181002">
        <w:t xml:space="preserve">security </w:t>
      </w:r>
      <w:r w:rsidRPr="00181002">
        <w:t>risk management process be followed.</w:t>
      </w:r>
      <w:bookmarkEnd w:id="401"/>
    </w:p>
    <w:p w14:paraId="498D4618" w14:textId="2471BA0F" w:rsidR="00DE4F03" w:rsidRPr="00181002" w:rsidRDefault="007460CD" w:rsidP="005A0EA1">
      <w:pPr>
        <w:pStyle w:val="ExpectedOutput"/>
      </w:pPr>
      <w:bookmarkStart w:id="402" w:name="_Hlk130717571"/>
      <w:r w:rsidRPr="00181002">
        <w:t>V</w:t>
      </w:r>
      <w:r w:rsidR="00D877AB" w:rsidRPr="00181002">
        <w:t>ulnerability analysis report [</w:t>
      </w:r>
      <w:r w:rsidR="000A1D95" w:rsidRPr="00181002">
        <w:t>SF</w:t>
      </w:r>
      <w:r w:rsidR="00D877AB" w:rsidRPr="00181002">
        <w:t>;</w:t>
      </w:r>
      <w:r w:rsidR="00C94477" w:rsidRPr="00181002">
        <w:t xml:space="preserve"> </w:t>
      </w:r>
      <w:r w:rsidR="00962EEC" w:rsidRPr="00181002">
        <w:t xml:space="preserve">PDR, CDR, </w:t>
      </w:r>
      <w:r w:rsidR="00D877AB" w:rsidRPr="00181002">
        <w:t>QR, AR</w:t>
      </w:r>
      <w:r w:rsidR="00962EEC" w:rsidRPr="00181002">
        <w:t>, ORR</w:t>
      </w:r>
      <w:r w:rsidR="00D877AB" w:rsidRPr="00181002">
        <w:t>].</w:t>
      </w:r>
    </w:p>
    <w:p w14:paraId="058923CF" w14:textId="026D17AA" w:rsidR="00204C04" w:rsidRDefault="00204C04" w:rsidP="00EC31D4">
      <w:pPr>
        <w:pStyle w:val="Heading3"/>
      </w:pPr>
      <w:bookmarkStart w:id="403" w:name="_Toc172731411"/>
      <w:bookmarkEnd w:id="402"/>
      <w:r w:rsidRPr="00181002">
        <w:lastRenderedPageBreak/>
        <w:t>Security Audits</w:t>
      </w:r>
      <w:bookmarkStart w:id="404" w:name="ECSS_E_ST_80_0600199"/>
      <w:bookmarkEnd w:id="403"/>
      <w:bookmarkEnd w:id="404"/>
    </w:p>
    <w:p w14:paraId="2E31810B" w14:textId="3C3043E3" w:rsidR="00264A92" w:rsidRPr="00264A92" w:rsidRDefault="00264A92" w:rsidP="00514033">
      <w:pPr>
        <w:pStyle w:val="ECSSIEPUID"/>
        <w:spacing w:before="120"/>
      </w:pPr>
      <w:bookmarkStart w:id="405" w:name="iepuid_ECSS_E_ST_80_0600125"/>
      <w:r>
        <w:t>ECSS-E-ST-80_0600125</w:t>
      </w:r>
      <w:bookmarkEnd w:id="405"/>
    </w:p>
    <w:p w14:paraId="792F77FD" w14:textId="22A9317C" w:rsidR="00204C04" w:rsidRDefault="00204C04" w:rsidP="00EC31D4">
      <w:pPr>
        <w:pStyle w:val="requirelevel1"/>
      </w:pPr>
      <w:r w:rsidRPr="00181002">
        <w:t>The Security Internal Auditor shall perform internal security audits at intervals defined at the system security engineering plan.</w:t>
      </w:r>
    </w:p>
    <w:p w14:paraId="4FDC299A" w14:textId="4C34E4B1" w:rsidR="00264A92" w:rsidRPr="00181002" w:rsidRDefault="00264A92" w:rsidP="00264A92">
      <w:pPr>
        <w:pStyle w:val="ECSSIEPUID"/>
      </w:pPr>
      <w:bookmarkStart w:id="406" w:name="iepuid_ECSS_E_ST_80_0600126"/>
      <w:r>
        <w:t>ECSS-E-ST-80_0600126</w:t>
      </w:r>
      <w:bookmarkEnd w:id="406"/>
    </w:p>
    <w:p w14:paraId="4E2B9249" w14:textId="24363BC9" w:rsidR="00EC3025" w:rsidRDefault="00EC3025" w:rsidP="2699877E">
      <w:pPr>
        <w:pStyle w:val="requirelevel1"/>
      </w:pPr>
      <w:r w:rsidRPr="00181002">
        <w:t xml:space="preserve">The security audits shall cover the complete lifecycle of a mission, system </w:t>
      </w:r>
      <w:r w:rsidR="00355FC0" w:rsidRPr="00181002">
        <w:t>or product</w:t>
      </w:r>
      <w:r w:rsidRPr="00181002">
        <w:t xml:space="preserve"> development, including processes, personnel and site security.</w:t>
      </w:r>
    </w:p>
    <w:p w14:paraId="4FA04D8F" w14:textId="53CC41FC" w:rsidR="00264A92" w:rsidRPr="00181002" w:rsidRDefault="00264A92" w:rsidP="001F6496">
      <w:pPr>
        <w:pStyle w:val="ECSSIEPUID"/>
        <w:spacing w:before="120"/>
      </w:pPr>
      <w:bookmarkStart w:id="407" w:name="iepuid_ECSS_E_ST_80_0600127"/>
      <w:r>
        <w:t>ECSS-E-ST-80_0600127</w:t>
      </w:r>
      <w:bookmarkEnd w:id="407"/>
    </w:p>
    <w:p w14:paraId="2D1B232A" w14:textId="5E0C54FC" w:rsidR="00204C04" w:rsidRDefault="00204C04" w:rsidP="00EC31D4">
      <w:pPr>
        <w:pStyle w:val="requirelevel1"/>
      </w:pPr>
      <w:r w:rsidRPr="00181002">
        <w:t>The customer shall have the capability to request additional security audits on the organization and mission during the system lifecycle.</w:t>
      </w:r>
    </w:p>
    <w:p w14:paraId="1A252BBB" w14:textId="1F0B52CB" w:rsidR="00264A92" w:rsidRPr="00181002" w:rsidRDefault="00264A92" w:rsidP="00264A92">
      <w:pPr>
        <w:pStyle w:val="ECSSIEPUID"/>
      </w:pPr>
      <w:bookmarkStart w:id="408" w:name="iepuid_ECSS_E_ST_80_0600128"/>
      <w:r>
        <w:t>ECSS-E-ST-80_0600128</w:t>
      </w:r>
      <w:bookmarkEnd w:id="408"/>
    </w:p>
    <w:p w14:paraId="0520DEA6" w14:textId="55949242" w:rsidR="00204C04" w:rsidRPr="00181002" w:rsidRDefault="00204C04" w:rsidP="00EC31D4">
      <w:pPr>
        <w:pStyle w:val="requirelevel1"/>
      </w:pPr>
      <w:r w:rsidRPr="00181002">
        <w:t>The security risk analysis shall be updated based on findings of the security audits.</w:t>
      </w:r>
    </w:p>
    <w:p w14:paraId="3FBBC56B" w14:textId="14A015A9" w:rsidR="00D877AB" w:rsidRPr="00181002" w:rsidRDefault="00D877AB" w:rsidP="00724F01">
      <w:pPr>
        <w:pStyle w:val="ExpectedOutput"/>
      </w:pPr>
      <w:bookmarkStart w:id="409" w:name="_Hlk130717632"/>
      <w:r w:rsidRPr="00181002">
        <w:t>Security audits report</w:t>
      </w:r>
      <w:r w:rsidR="00C94477" w:rsidRPr="00181002">
        <w:t xml:space="preserve"> </w:t>
      </w:r>
      <w:r w:rsidRPr="00181002">
        <w:t>[</w:t>
      </w:r>
      <w:r w:rsidR="000A1D95" w:rsidRPr="00181002">
        <w:t>SF</w:t>
      </w:r>
      <w:r w:rsidRPr="00181002">
        <w:t>;</w:t>
      </w:r>
      <w:r w:rsidR="00C94477" w:rsidRPr="00181002">
        <w:t xml:space="preserve"> </w:t>
      </w:r>
      <w:r w:rsidRPr="00181002">
        <w:t>QR, AR, ORR].</w:t>
      </w:r>
    </w:p>
    <w:p w14:paraId="590A385B" w14:textId="1073EF85" w:rsidR="00204C04" w:rsidRDefault="00204C04" w:rsidP="001F6496">
      <w:pPr>
        <w:pStyle w:val="Heading3"/>
        <w:spacing w:before="360"/>
      </w:pPr>
      <w:bookmarkStart w:id="410" w:name="_Toc172731412"/>
      <w:bookmarkEnd w:id="409"/>
      <w:r w:rsidRPr="00181002">
        <w:t>Vulnerability Management</w:t>
      </w:r>
      <w:bookmarkStart w:id="411" w:name="ECSS_E_ST_80_0600200"/>
      <w:bookmarkEnd w:id="410"/>
      <w:bookmarkEnd w:id="411"/>
    </w:p>
    <w:p w14:paraId="4AB87684" w14:textId="21A77E72" w:rsidR="00264A92" w:rsidRPr="00264A92" w:rsidRDefault="00264A92" w:rsidP="00514033">
      <w:pPr>
        <w:pStyle w:val="ECSSIEPUID"/>
        <w:spacing w:before="120"/>
      </w:pPr>
      <w:bookmarkStart w:id="412" w:name="iepuid_ECSS_E_ST_80_0600129"/>
      <w:r>
        <w:t>ECSS-E-ST-80_0600129</w:t>
      </w:r>
      <w:bookmarkEnd w:id="412"/>
    </w:p>
    <w:p w14:paraId="7820E1C8" w14:textId="31AAA2BF" w:rsidR="00204C04" w:rsidRDefault="00204C04" w:rsidP="00EC31D4">
      <w:pPr>
        <w:pStyle w:val="requirelevel1"/>
      </w:pPr>
      <w:r w:rsidRPr="00181002">
        <w:t>For each system a vulnerability management policy shall be defined.</w:t>
      </w:r>
    </w:p>
    <w:p w14:paraId="7A32503A" w14:textId="773CAEEA" w:rsidR="00264A92" w:rsidRPr="00181002" w:rsidRDefault="00264A92" w:rsidP="00264A92">
      <w:pPr>
        <w:pStyle w:val="ECSSIEPUID"/>
      </w:pPr>
      <w:bookmarkStart w:id="413" w:name="iepuid_ECSS_E_ST_80_0600130"/>
      <w:r>
        <w:t>ECSS-E-ST-80_0600130</w:t>
      </w:r>
      <w:bookmarkEnd w:id="413"/>
    </w:p>
    <w:p w14:paraId="2082B6FC" w14:textId="77777777" w:rsidR="00204C04" w:rsidRPr="00181002" w:rsidRDefault="00204C04" w:rsidP="00EC31D4">
      <w:pPr>
        <w:pStyle w:val="requirelevel1"/>
      </w:pPr>
      <w:r w:rsidRPr="00181002">
        <w:t>The vulnerability management policy shall include at least the following:</w:t>
      </w:r>
    </w:p>
    <w:p w14:paraId="51B2A8CE" w14:textId="4368FD37" w:rsidR="00204C04" w:rsidRPr="00181002" w:rsidRDefault="00204C04" w:rsidP="00EC31D4">
      <w:pPr>
        <w:pStyle w:val="requirelevel2"/>
      </w:pPr>
      <w:r w:rsidRPr="00181002">
        <w:t xml:space="preserve">The vulnerability scoring methodology </w:t>
      </w:r>
      <w:r w:rsidR="006B36BF" w:rsidRPr="00181002">
        <w:t>to</w:t>
      </w:r>
      <w:r w:rsidRPr="00181002">
        <w:t xml:space="preserve"> be used to assess the severity of the identified </w:t>
      </w:r>
      <w:proofErr w:type="gramStart"/>
      <w:r w:rsidRPr="00181002">
        <w:t>vulnerabilities</w:t>
      </w:r>
      <w:r w:rsidR="00031BDF">
        <w:t>;</w:t>
      </w:r>
      <w:proofErr w:type="gramEnd"/>
    </w:p>
    <w:p w14:paraId="4E02B6B5" w14:textId="43AE6A09" w:rsidR="00204C04" w:rsidRPr="00181002" w:rsidRDefault="00204C04" w:rsidP="00EC31D4">
      <w:pPr>
        <w:pStyle w:val="requirelevel2"/>
      </w:pPr>
      <w:r w:rsidRPr="00181002">
        <w:t xml:space="preserve">The sources (“feeds”) of known vulnerabilities applicable to the </w:t>
      </w:r>
      <w:proofErr w:type="gramStart"/>
      <w:r w:rsidRPr="00181002">
        <w:t>system</w:t>
      </w:r>
      <w:r w:rsidR="00031BDF">
        <w:t>;</w:t>
      </w:r>
      <w:proofErr w:type="gramEnd"/>
    </w:p>
    <w:p w14:paraId="59282FB8" w14:textId="588FD4A2" w:rsidR="00204C04" w:rsidRPr="00181002" w:rsidRDefault="00204C04" w:rsidP="00EC31D4">
      <w:pPr>
        <w:pStyle w:val="requirelevel2"/>
      </w:pPr>
      <w:r w:rsidRPr="00181002">
        <w:t>A mechanism/methodology to automatically correlate the system inventory with known vulnerabilities on COTS and FOSS used in the system (passive vulnerability assessment</w:t>
      </w:r>
      <w:proofErr w:type="gramStart"/>
      <w:r w:rsidRPr="00181002">
        <w:t>)</w:t>
      </w:r>
      <w:r w:rsidR="00031BDF">
        <w:t>;</w:t>
      </w:r>
      <w:proofErr w:type="gramEnd"/>
    </w:p>
    <w:p w14:paraId="75BB8A3F" w14:textId="585487B4" w:rsidR="00204C04" w:rsidRPr="00181002" w:rsidRDefault="00204C04" w:rsidP="2699877E">
      <w:pPr>
        <w:pStyle w:val="requirelevel2"/>
      </w:pPr>
      <w:r w:rsidRPr="00181002">
        <w:t xml:space="preserve">The importance of the system and information assets in terms of Confidentiality, Integrity and Availability (known </w:t>
      </w:r>
      <w:r w:rsidR="006E13FC" w:rsidRPr="00181002">
        <w:t xml:space="preserve">also </w:t>
      </w:r>
      <w:r w:rsidRPr="00181002">
        <w:t xml:space="preserve">as </w:t>
      </w:r>
      <w:r w:rsidR="006E13FC" w:rsidRPr="00181002">
        <w:t>“</w:t>
      </w:r>
      <w:r w:rsidRPr="00181002">
        <w:t>Security Sensitivity</w:t>
      </w:r>
      <w:r w:rsidR="006E13FC" w:rsidRPr="00181002">
        <w:t>”</w:t>
      </w:r>
      <w:r w:rsidRPr="00181002">
        <w:t xml:space="preserve"> </w:t>
      </w:r>
      <w:r w:rsidR="006E13FC" w:rsidRPr="00181002">
        <w:t xml:space="preserve">or “Security Profile” </w:t>
      </w:r>
      <w:r w:rsidRPr="00181002">
        <w:t>of the assets).</w:t>
      </w:r>
    </w:p>
    <w:p w14:paraId="26CCEA3A" w14:textId="6E0F2BC9" w:rsidR="006E13FC" w:rsidRDefault="006E13FC" w:rsidP="0074542D">
      <w:pPr>
        <w:pStyle w:val="NOTE"/>
      </w:pPr>
      <w:r w:rsidRPr="00181002">
        <w:t>The importance of a system and information assets in terms of Confidentiality, Integrity and Availability can be assessed using a security risk assessment.</w:t>
      </w:r>
    </w:p>
    <w:p w14:paraId="570FA3B2" w14:textId="0E07D03D" w:rsidR="00264A92" w:rsidRPr="00181002" w:rsidRDefault="00264A92" w:rsidP="001F6496">
      <w:pPr>
        <w:pStyle w:val="ECSSIEPUID"/>
        <w:spacing w:before="120"/>
      </w:pPr>
      <w:bookmarkStart w:id="414" w:name="iepuid_ECSS_E_ST_80_0600131"/>
      <w:r>
        <w:t>ECSS-E-ST-80_0600131</w:t>
      </w:r>
      <w:bookmarkEnd w:id="414"/>
    </w:p>
    <w:p w14:paraId="36B37C03" w14:textId="63A28D60" w:rsidR="00204C04" w:rsidRPr="00181002" w:rsidRDefault="00204C04" w:rsidP="00EC31D4">
      <w:pPr>
        <w:pStyle w:val="requirelevel1"/>
      </w:pPr>
      <w:r w:rsidRPr="00181002">
        <w:t>Passive and active vulnerability assessments shall be performed during development, as part of the qualification, before acceptance and during operation.</w:t>
      </w:r>
    </w:p>
    <w:p w14:paraId="1DC009A6" w14:textId="5CCC6F34" w:rsidR="006B36BF" w:rsidRDefault="006B36BF" w:rsidP="0016676A">
      <w:pPr>
        <w:pStyle w:val="NOTE"/>
      </w:pPr>
      <w:r w:rsidRPr="00181002">
        <w:t>Active vulnerability assessment can be performed using a vulnerability assessment tool, ideally using authenticated scanning to the systems to be assessed.</w:t>
      </w:r>
    </w:p>
    <w:p w14:paraId="29D2FCD4" w14:textId="1E3A09D0" w:rsidR="00264A92" w:rsidRPr="00181002" w:rsidRDefault="00264A92" w:rsidP="00264A92">
      <w:pPr>
        <w:pStyle w:val="ECSSIEPUID"/>
      </w:pPr>
      <w:bookmarkStart w:id="415" w:name="iepuid_ECSS_E_ST_80_0600132"/>
      <w:r>
        <w:lastRenderedPageBreak/>
        <w:t>ECSS-E-ST-80_0600132</w:t>
      </w:r>
      <w:bookmarkEnd w:id="415"/>
    </w:p>
    <w:p w14:paraId="1EA952F0" w14:textId="794BB629" w:rsidR="00204C04" w:rsidRPr="00181002" w:rsidRDefault="00204C04" w:rsidP="00EC31D4">
      <w:pPr>
        <w:pStyle w:val="requirelevel1"/>
      </w:pPr>
      <w:r w:rsidRPr="00181002">
        <w:t>The security risk analysis shall be updated based on the identified vulnerabilities.</w:t>
      </w:r>
    </w:p>
    <w:p w14:paraId="3E162920" w14:textId="33973E44" w:rsidR="00D877AB" w:rsidRDefault="00D877AB" w:rsidP="00724F01">
      <w:pPr>
        <w:pStyle w:val="ExpectedOutput"/>
      </w:pPr>
      <w:r w:rsidRPr="00181002">
        <w:t xml:space="preserve"> Vulnerability assessment report [</w:t>
      </w:r>
      <w:r w:rsidR="000A1D95" w:rsidRPr="00181002">
        <w:t>SF</w:t>
      </w:r>
      <w:r w:rsidRPr="00181002">
        <w:t>;</w:t>
      </w:r>
      <w:r w:rsidR="004E7D71" w:rsidRPr="00181002">
        <w:t xml:space="preserve"> </w:t>
      </w:r>
      <w:r w:rsidRPr="00181002">
        <w:t>QR, AR, ORR].</w:t>
      </w:r>
    </w:p>
    <w:p w14:paraId="4C3C780A" w14:textId="46D60075" w:rsidR="00264A92" w:rsidRPr="00264A92" w:rsidRDefault="00264A92" w:rsidP="00264A92">
      <w:pPr>
        <w:pStyle w:val="ECSSIEPUID"/>
      </w:pPr>
      <w:bookmarkStart w:id="416" w:name="iepuid_ECSS_E_ST_80_0600133"/>
      <w:r>
        <w:t>ECSS-E-ST-80_0600133</w:t>
      </w:r>
      <w:bookmarkEnd w:id="416"/>
    </w:p>
    <w:p w14:paraId="5C54202F" w14:textId="3DE6DAA2" w:rsidR="0060712D" w:rsidRPr="00181002" w:rsidRDefault="0060712D" w:rsidP="2699877E">
      <w:pPr>
        <w:pStyle w:val="requirelevel1"/>
      </w:pPr>
      <w:r w:rsidRPr="00181002">
        <w:t xml:space="preserve">The </w:t>
      </w:r>
      <w:r w:rsidR="00C37628" w:rsidRPr="00181002">
        <w:t xml:space="preserve">security </w:t>
      </w:r>
      <w:r w:rsidRPr="00181002">
        <w:t>risk management process shall be followed for the identified vulnerabilities.</w:t>
      </w:r>
    </w:p>
    <w:p w14:paraId="60DF7E7A" w14:textId="1ADC66C4" w:rsidR="00204C04" w:rsidRDefault="00204C04" w:rsidP="001F6496">
      <w:pPr>
        <w:pStyle w:val="Heading3"/>
        <w:spacing w:before="360"/>
      </w:pPr>
      <w:bookmarkStart w:id="417" w:name="_Toc172731413"/>
      <w:r w:rsidRPr="00181002">
        <w:t>Penetration Testing</w:t>
      </w:r>
      <w:bookmarkStart w:id="418" w:name="ECSS_E_ST_80_0600201"/>
      <w:bookmarkEnd w:id="417"/>
      <w:bookmarkEnd w:id="418"/>
    </w:p>
    <w:p w14:paraId="145F3403" w14:textId="235B2385" w:rsidR="00264A92" w:rsidRPr="00264A92" w:rsidRDefault="00264A92" w:rsidP="001F6496">
      <w:pPr>
        <w:pStyle w:val="ECSSIEPUID"/>
        <w:spacing w:before="120"/>
      </w:pPr>
      <w:bookmarkStart w:id="419" w:name="iepuid_ECSS_E_ST_80_0600134"/>
      <w:r>
        <w:t>ECSS-E-ST-80_0600134</w:t>
      </w:r>
      <w:bookmarkEnd w:id="419"/>
    </w:p>
    <w:p w14:paraId="7903FE7C" w14:textId="5C5E5550" w:rsidR="00204C04" w:rsidRPr="00181002" w:rsidRDefault="00204C04" w:rsidP="00EC31D4">
      <w:pPr>
        <w:pStyle w:val="requirelevel1"/>
      </w:pPr>
      <w:r w:rsidRPr="00181002">
        <w:t>Independent penetration tests shall be performed during development, as part of the qualification, before acceptance and during operation.</w:t>
      </w:r>
    </w:p>
    <w:p w14:paraId="2946D807" w14:textId="7A6E6347" w:rsidR="00204C04" w:rsidRDefault="00204C04" w:rsidP="005826E8">
      <w:pPr>
        <w:pStyle w:val="NOTE"/>
      </w:pPr>
      <w:r w:rsidRPr="00181002">
        <w:t xml:space="preserve">Independent means that the penetration testers have </w:t>
      </w:r>
      <w:r w:rsidR="00C04CE3" w:rsidRPr="00181002">
        <w:t xml:space="preserve">not </w:t>
      </w:r>
      <w:r w:rsidRPr="00181002">
        <w:t>been involved in the design, development or implementation of the system(s).</w:t>
      </w:r>
    </w:p>
    <w:p w14:paraId="77E3A34F" w14:textId="72FD0BF3" w:rsidR="00264A92" w:rsidRPr="00181002" w:rsidRDefault="00264A92" w:rsidP="001F6496">
      <w:pPr>
        <w:pStyle w:val="ECSSIEPUID"/>
        <w:spacing w:before="120"/>
      </w:pPr>
      <w:bookmarkStart w:id="420" w:name="iepuid_ECSS_E_ST_80_0600135"/>
      <w:r>
        <w:t>ECSS-E-ST-80_0600135</w:t>
      </w:r>
      <w:bookmarkEnd w:id="420"/>
    </w:p>
    <w:p w14:paraId="1DDA5D7C" w14:textId="29FBBD73" w:rsidR="00204C04" w:rsidRPr="00181002" w:rsidRDefault="00204C04" w:rsidP="00EC31D4">
      <w:pPr>
        <w:pStyle w:val="requirelevel1"/>
      </w:pPr>
      <w:r w:rsidRPr="00181002">
        <w:t>The level of independence of the penetration testing team shall be agreed with the customer.</w:t>
      </w:r>
    </w:p>
    <w:p w14:paraId="5D57DFD4" w14:textId="70C06C06" w:rsidR="00B45C5D" w:rsidRDefault="00B45C5D" w:rsidP="0016676A">
      <w:pPr>
        <w:pStyle w:val="NOTE"/>
      </w:pPr>
      <w:r w:rsidRPr="00181002">
        <w:t>Level of independence can depend on whether the penetration testing team comes from an external company or agency, or whether it is an internal team independent from the development team, etc.</w:t>
      </w:r>
    </w:p>
    <w:p w14:paraId="20FD2109" w14:textId="29E91DAE" w:rsidR="00264A92" w:rsidRPr="00181002" w:rsidRDefault="00264A92" w:rsidP="001F6496">
      <w:pPr>
        <w:pStyle w:val="ECSSIEPUID"/>
        <w:spacing w:before="120"/>
      </w:pPr>
      <w:bookmarkStart w:id="421" w:name="iepuid_ECSS_E_ST_80_0600136"/>
      <w:r>
        <w:t>ECSS-E-ST-80_0600136</w:t>
      </w:r>
      <w:bookmarkEnd w:id="421"/>
    </w:p>
    <w:p w14:paraId="5D4128D3" w14:textId="6F2453A8" w:rsidR="00204C04" w:rsidRDefault="00204C04" w:rsidP="00EC31D4">
      <w:pPr>
        <w:pStyle w:val="requirelevel1"/>
      </w:pPr>
      <w:r w:rsidRPr="00181002">
        <w:t>The penetration testing team shall have appropriate skills and qualifications to undertake the activity in line with the sensitivity of the assets to be tested</w:t>
      </w:r>
      <w:r w:rsidR="00192E59" w:rsidRPr="00181002">
        <w:t>.</w:t>
      </w:r>
    </w:p>
    <w:p w14:paraId="5FAA3DC1" w14:textId="210FFA58" w:rsidR="00264A92" w:rsidRPr="00181002" w:rsidRDefault="00264A92" w:rsidP="00264A92">
      <w:pPr>
        <w:pStyle w:val="ECSSIEPUID"/>
      </w:pPr>
      <w:bookmarkStart w:id="422" w:name="iepuid_ECSS_E_ST_80_0600137"/>
      <w:r>
        <w:t>ECSS-E-ST-80_0600137</w:t>
      </w:r>
      <w:bookmarkEnd w:id="422"/>
    </w:p>
    <w:p w14:paraId="27C80B22" w14:textId="7D03C4A7" w:rsidR="00204C04" w:rsidRDefault="00204C04" w:rsidP="00EC31D4">
      <w:pPr>
        <w:pStyle w:val="requirelevel1"/>
      </w:pPr>
      <w:r w:rsidRPr="00181002">
        <w:t>The penetration testing team (also known as red team) shall replicate the potential adversarial threat to a given mission to assess vulnerability and to detect weaknesses.</w:t>
      </w:r>
    </w:p>
    <w:p w14:paraId="149C2DD6" w14:textId="46972543" w:rsidR="00264A92" w:rsidRPr="00181002" w:rsidRDefault="00264A92" w:rsidP="001F6496">
      <w:pPr>
        <w:pStyle w:val="ECSSIEPUID"/>
        <w:spacing w:before="120"/>
      </w:pPr>
      <w:bookmarkStart w:id="423" w:name="iepuid_ECSS_E_ST_80_0600138"/>
      <w:r>
        <w:t>ECSS-E-ST-80_0600138</w:t>
      </w:r>
      <w:bookmarkEnd w:id="423"/>
    </w:p>
    <w:p w14:paraId="0E59E5F2" w14:textId="2F7D4FDC" w:rsidR="008E7820" w:rsidRDefault="008E7820" w:rsidP="2699877E">
      <w:pPr>
        <w:pStyle w:val="requirelevel1"/>
      </w:pPr>
      <w:r w:rsidRPr="00181002">
        <w:t>The penetration testing scope and scenarios shall be agreed in advance with the customer.</w:t>
      </w:r>
    </w:p>
    <w:p w14:paraId="756D8090" w14:textId="04EA05C2" w:rsidR="00264A92" w:rsidRPr="00181002" w:rsidRDefault="00264A92" w:rsidP="001F6496">
      <w:pPr>
        <w:pStyle w:val="ECSSIEPUID"/>
        <w:spacing w:before="120"/>
      </w:pPr>
      <w:bookmarkStart w:id="424" w:name="iepuid_ECSS_E_ST_80_0600139"/>
      <w:r>
        <w:t>ECSS-E-ST-80_0600139</w:t>
      </w:r>
      <w:bookmarkEnd w:id="424"/>
    </w:p>
    <w:p w14:paraId="626BE997" w14:textId="3480E5C3" w:rsidR="00204C04" w:rsidRPr="00181002" w:rsidRDefault="00204C04" w:rsidP="00EC31D4">
      <w:pPr>
        <w:pStyle w:val="requirelevel1"/>
      </w:pPr>
      <w:r w:rsidRPr="00181002">
        <w:t>The security risk analysis shall be updated based on the vulnerabilities identified during the penetration test.</w:t>
      </w:r>
    </w:p>
    <w:p w14:paraId="28B5985E" w14:textId="20EB971B" w:rsidR="00D877AB" w:rsidRDefault="00D877AB" w:rsidP="00724F01">
      <w:pPr>
        <w:pStyle w:val="ExpectedOutput"/>
      </w:pPr>
      <w:r w:rsidRPr="00181002">
        <w:t>Penetration testing report [</w:t>
      </w:r>
      <w:r w:rsidR="000A1D95" w:rsidRPr="00181002">
        <w:t>SF</w:t>
      </w:r>
      <w:r w:rsidRPr="00181002">
        <w:t>;</w:t>
      </w:r>
      <w:r w:rsidR="00C94477" w:rsidRPr="00181002">
        <w:t xml:space="preserve"> </w:t>
      </w:r>
      <w:r w:rsidRPr="00181002">
        <w:t>QR, AR, ORR].</w:t>
      </w:r>
    </w:p>
    <w:p w14:paraId="0910A00F" w14:textId="5DD90A3B" w:rsidR="00264A92" w:rsidRPr="00264A92" w:rsidRDefault="00264A92" w:rsidP="00264A92">
      <w:pPr>
        <w:pStyle w:val="ECSSIEPUID"/>
      </w:pPr>
      <w:bookmarkStart w:id="425" w:name="iepuid_ECSS_E_ST_80_0600140"/>
      <w:r>
        <w:t>ECSS-E-ST-80_0600140</w:t>
      </w:r>
      <w:bookmarkEnd w:id="425"/>
    </w:p>
    <w:p w14:paraId="58679375" w14:textId="4844A447" w:rsidR="00643189" w:rsidRPr="00181002" w:rsidRDefault="00643189" w:rsidP="2699877E">
      <w:pPr>
        <w:pStyle w:val="requirelevel1"/>
      </w:pPr>
      <w:r w:rsidRPr="00181002">
        <w:t xml:space="preserve">The </w:t>
      </w:r>
      <w:r w:rsidR="00C37628" w:rsidRPr="00181002">
        <w:t xml:space="preserve">security </w:t>
      </w:r>
      <w:r w:rsidRPr="00181002">
        <w:t>risk management process shall be followed for the identified vulnerabilities.</w:t>
      </w:r>
    </w:p>
    <w:bookmarkEnd w:id="226"/>
    <w:p w14:paraId="338FB5F4" w14:textId="3C663377" w:rsidR="00E717D2" w:rsidRPr="00181002" w:rsidRDefault="00663D9F" w:rsidP="00D461FA">
      <w:pPr>
        <w:pStyle w:val="Annex1"/>
      </w:pPr>
      <w:r w:rsidRPr="00181002">
        <w:lastRenderedPageBreak/>
        <w:t xml:space="preserve"> </w:t>
      </w:r>
      <w:bookmarkStart w:id="426" w:name="_Ref134108903"/>
      <w:bookmarkStart w:id="427" w:name="_Toc172731414"/>
      <w:r w:rsidR="006722B1" w:rsidRPr="00181002">
        <w:t>(</w:t>
      </w:r>
      <w:r w:rsidR="00867A00" w:rsidRPr="00181002">
        <w:t>infor</w:t>
      </w:r>
      <w:r w:rsidR="006722B1" w:rsidRPr="00181002">
        <w:t>mative)</w:t>
      </w:r>
      <w:r w:rsidR="006722B1" w:rsidRPr="00181002">
        <w:br/>
      </w:r>
      <w:r w:rsidR="00B54135" w:rsidRPr="00181002">
        <w:t>Security Document</w:t>
      </w:r>
      <w:r w:rsidRPr="00181002">
        <w:t>s</w:t>
      </w:r>
      <w:bookmarkStart w:id="428" w:name="ECSS_E_ST_80_0600202"/>
      <w:bookmarkEnd w:id="426"/>
      <w:bookmarkEnd w:id="427"/>
      <w:bookmarkEnd w:id="428"/>
    </w:p>
    <w:p w14:paraId="1B1DCA41" w14:textId="72235522" w:rsidR="00663D9F" w:rsidRPr="00181002" w:rsidRDefault="00663D9F" w:rsidP="00663D9F">
      <w:pPr>
        <w:pStyle w:val="paragraph"/>
        <w:rPr>
          <w:szCs w:val="20"/>
        </w:rPr>
      </w:pPr>
      <w:bookmarkStart w:id="429" w:name="ECSS_E_ST_80_0600203"/>
      <w:bookmarkStart w:id="430" w:name="_Hlk130116159"/>
      <w:bookmarkEnd w:id="429"/>
      <w:r w:rsidRPr="00181002">
        <w:rPr>
          <w:szCs w:val="20"/>
        </w:rPr>
        <w:t xml:space="preserve">This annex defines the structure of the security documents to be produced, as depicted in </w:t>
      </w:r>
      <w:bookmarkEnd w:id="430"/>
      <w:r w:rsidR="00755F26" w:rsidRPr="00181002">
        <w:rPr>
          <w:szCs w:val="20"/>
        </w:rPr>
        <w:fldChar w:fldCharType="begin"/>
      </w:r>
      <w:r w:rsidR="00755F26" w:rsidRPr="00181002">
        <w:rPr>
          <w:szCs w:val="20"/>
        </w:rPr>
        <w:instrText xml:space="preserve"> REF _Ref131065020 \r \h </w:instrText>
      </w:r>
      <w:r w:rsidR="00755F26" w:rsidRPr="00181002">
        <w:rPr>
          <w:szCs w:val="20"/>
        </w:rPr>
      </w:r>
      <w:r w:rsidR="00755F26" w:rsidRPr="00181002">
        <w:rPr>
          <w:szCs w:val="20"/>
        </w:rPr>
        <w:fldChar w:fldCharType="separate"/>
      </w:r>
      <w:r w:rsidR="00B4238A">
        <w:rPr>
          <w:szCs w:val="20"/>
        </w:rPr>
        <w:t>Figure A-1</w:t>
      </w:r>
      <w:r w:rsidR="00755F26" w:rsidRPr="00181002">
        <w:rPr>
          <w:szCs w:val="20"/>
        </w:rPr>
        <w:fldChar w:fldCharType="end"/>
      </w:r>
      <w:r w:rsidR="00056F24" w:rsidRPr="00181002">
        <w:rPr>
          <w:szCs w:val="20"/>
        </w:rPr>
        <w:t>:</w:t>
      </w:r>
      <w:r w:rsidRPr="00181002">
        <w:rPr>
          <w:szCs w:val="20"/>
        </w:rPr>
        <w:t xml:space="preserve"> </w:t>
      </w:r>
    </w:p>
    <w:p w14:paraId="460CE4D2" w14:textId="457B4E65" w:rsidR="00663D9F" w:rsidRPr="00181002" w:rsidRDefault="007D2690" w:rsidP="00B17016">
      <w:pPr>
        <w:pStyle w:val="graphic"/>
        <w:rPr>
          <w:lang w:val="en-GB"/>
        </w:rPr>
      </w:pPr>
      <w:r w:rsidRPr="00181002">
        <w:rPr>
          <w:noProof/>
          <w:lang w:val="en-GB"/>
        </w:rPr>
        <w:object w:dxaOrig="13783" w:dyaOrig="9714" w14:anchorId="42E10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18pt" o:ole="">
            <v:imagedata r:id="rId15" o:title=""/>
          </v:shape>
          <o:OLEObject Type="Embed" ProgID="Visio.Drawing.15" ShapeID="_x0000_i1025" DrawAspect="Content" ObjectID="_1817808547" r:id="rId16"/>
        </w:object>
      </w:r>
    </w:p>
    <w:p w14:paraId="2DEDF113" w14:textId="1855E301" w:rsidR="00C6455B" w:rsidRDefault="00056F24" w:rsidP="006C2921">
      <w:pPr>
        <w:pStyle w:val="CaptionAnnexFigure"/>
      </w:pPr>
      <w:bookmarkStart w:id="431" w:name="ECSS_E_ST_80_0600204"/>
      <w:bookmarkStart w:id="432" w:name="_Ref131065020"/>
      <w:bookmarkStart w:id="433" w:name="_Toc172731432"/>
      <w:bookmarkEnd w:id="431"/>
      <w:r w:rsidRPr="00181002">
        <w:t>: Security Documents to be produced</w:t>
      </w:r>
      <w:bookmarkEnd w:id="432"/>
      <w:bookmarkEnd w:id="433"/>
    </w:p>
    <w:p w14:paraId="450475A7" w14:textId="77777777" w:rsidR="000F4038" w:rsidRPr="000F4038" w:rsidRDefault="000F4038" w:rsidP="000F4038">
      <w:pPr>
        <w:pStyle w:val="paragraph"/>
      </w:pPr>
    </w:p>
    <w:p w14:paraId="5549736F" w14:textId="3D2B60B3" w:rsidR="00663D9F" w:rsidRDefault="00AD4643" w:rsidP="000F4038">
      <w:pPr>
        <w:pStyle w:val="paragraph"/>
      </w:pPr>
      <w:bookmarkStart w:id="434" w:name="ECSS_E_ST_80_0600205"/>
      <w:bookmarkEnd w:id="434"/>
      <w:r w:rsidRPr="00181002">
        <w:t xml:space="preserve">In </w:t>
      </w:r>
      <w:r w:rsidRPr="00181002">
        <w:fldChar w:fldCharType="begin"/>
      </w:r>
      <w:r w:rsidRPr="00181002">
        <w:instrText xml:space="preserve"> REF _Ref131086468 \r \h </w:instrText>
      </w:r>
      <w:r w:rsidRPr="00181002">
        <w:fldChar w:fldCharType="separate"/>
      </w:r>
      <w:r w:rsidR="00B4238A">
        <w:t>Figure A-2</w:t>
      </w:r>
      <w:r w:rsidRPr="00181002">
        <w:fldChar w:fldCharType="end"/>
      </w:r>
      <w:r w:rsidRPr="00181002">
        <w:t xml:space="preserve"> </w:t>
      </w:r>
      <w:r w:rsidR="00A2663E" w:rsidRPr="00181002">
        <w:t xml:space="preserve">the </w:t>
      </w:r>
      <w:r w:rsidR="00B16085" w:rsidRPr="00181002">
        <w:t>correspondence</w:t>
      </w:r>
      <w:r w:rsidR="00A2663E" w:rsidRPr="00181002">
        <w:t xml:space="preserve"> of the produced documents to the phases are depicted. </w:t>
      </w:r>
    </w:p>
    <w:p w14:paraId="0322482F" w14:textId="77777777" w:rsidR="000F4038" w:rsidRDefault="000F4038" w:rsidP="000F4038">
      <w:pPr>
        <w:pStyle w:val="paragraph"/>
      </w:pPr>
    </w:p>
    <w:p w14:paraId="538E02D3" w14:textId="77777777" w:rsidR="000F4038" w:rsidRDefault="000F4038" w:rsidP="000F4038">
      <w:pPr>
        <w:pStyle w:val="paragraph"/>
        <w:sectPr w:rsidR="000F4038" w:rsidSect="003A618F">
          <w:headerReference w:type="default" r:id="rId17"/>
          <w:footerReference w:type="default" r:id="rId18"/>
          <w:headerReference w:type="first" r:id="rId19"/>
          <w:pgSz w:w="11906" w:h="16838" w:code="9"/>
          <w:pgMar w:top="1418" w:right="1418" w:bottom="1418" w:left="1418" w:header="709" w:footer="709" w:gutter="0"/>
          <w:cols w:space="708"/>
          <w:titlePg/>
          <w:docGrid w:linePitch="360"/>
        </w:sectPr>
      </w:pPr>
    </w:p>
    <w:p w14:paraId="1326E20E" w14:textId="14D11548" w:rsidR="000040AB" w:rsidRPr="00181002" w:rsidRDefault="00E95DC9" w:rsidP="00B17016">
      <w:pPr>
        <w:pStyle w:val="graphic"/>
        <w:rPr>
          <w:lang w:val="en-GB"/>
        </w:rPr>
      </w:pPr>
      <w:r w:rsidRPr="00181002">
        <w:rPr>
          <w:noProof/>
          <w:lang w:val="en-GB"/>
        </w:rPr>
        <w:lastRenderedPageBreak/>
        <w:drawing>
          <wp:inline distT="0" distB="0" distL="0" distR="0" wp14:anchorId="05E1E710" wp14:editId="7A4A70AA">
            <wp:extent cx="8967980" cy="4321834"/>
            <wp:effectExtent l="0" t="0" r="5080" b="2540"/>
            <wp:docPr id="591424330" name="Picture 1" descr="A screenshot of a pro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424330" name="Picture 1" descr="A screenshot of a project&#10;&#10;Description automatically generated"/>
                    <pic:cNvPicPr/>
                  </pic:nvPicPr>
                  <pic:blipFill>
                    <a:blip r:embed="rId20"/>
                    <a:stretch>
                      <a:fillRect/>
                    </a:stretch>
                  </pic:blipFill>
                  <pic:spPr>
                    <a:xfrm>
                      <a:off x="0" y="0"/>
                      <a:ext cx="9007373" cy="4340818"/>
                    </a:xfrm>
                    <a:prstGeom prst="rect">
                      <a:avLst/>
                    </a:prstGeom>
                  </pic:spPr>
                </pic:pic>
              </a:graphicData>
            </a:graphic>
          </wp:inline>
        </w:drawing>
      </w:r>
    </w:p>
    <w:p w14:paraId="1213D515" w14:textId="28894409" w:rsidR="00C6455B" w:rsidRPr="00181002" w:rsidRDefault="00010A19" w:rsidP="006C2921">
      <w:pPr>
        <w:pStyle w:val="CaptionAnnexFigure"/>
      </w:pPr>
      <w:bookmarkStart w:id="435" w:name="ECSS_E_ST_80_0600206"/>
      <w:bookmarkStart w:id="436" w:name="_Ref131086468"/>
      <w:bookmarkStart w:id="437" w:name="_Toc172731433"/>
      <w:bookmarkEnd w:id="435"/>
      <w:r w:rsidRPr="00181002">
        <w:t xml:space="preserve">: </w:t>
      </w:r>
      <w:r w:rsidR="000040AB" w:rsidRPr="00181002">
        <w:t xml:space="preserve">Typical </w:t>
      </w:r>
      <w:r w:rsidRPr="00181002">
        <w:t>Security Documents to be produced per phas</w:t>
      </w:r>
      <w:bookmarkEnd w:id="436"/>
      <w:r w:rsidR="004A41A6">
        <w:t>e</w:t>
      </w:r>
      <w:bookmarkEnd w:id="437"/>
    </w:p>
    <w:p w14:paraId="70C59ABA" w14:textId="77777777" w:rsidR="000F4038" w:rsidRDefault="000F4038"/>
    <w:p w14:paraId="5AD92E93" w14:textId="77777777" w:rsidR="000F4038" w:rsidRDefault="000F4038">
      <w:pPr>
        <w:rPr>
          <w:sz w:val="20"/>
          <w:szCs w:val="22"/>
        </w:rPr>
        <w:sectPr w:rsidR="000F4038" w:rsidSect="000F4038">
          <w:pgSz w:w="16838" w:h="11906" w:orient="landscape" w:code="9"/>
          <w:pgMar w:top="1418" w:right="1418" w:bottom="1418" w:left="1418" w:header="709" w:footer="709" w:gutter="0"/>
          <w:cols w:space="708"/>
          <w:docGrid w:linePitch="360"/>
        </w:sectPr>
      </w:pPr>
    </w:p>
    <w:bookmarkStart w:id="438" w:name="ECSS_E_ST_80_0600207"/>
    <w:bookmarkEnd w:id="438"/>
    <w:p w14:paraId="4571FCA8" w14:textId="05BDF87A" w:rsidR="00541CE9" w:rsidRPr="00181002" w:rsidRDefault="00541CE9" w:rsidP="00541CE9">
      <w:pPr>
        <w:pStyle w:val="paragraph"/>
      </w:pPr>
      <w:r w:rsidRPr="00181002">
        <w:lastRenderedPageBreak/>
        <w:fldChar w:fldCharType="begin"/>
      </w:r>
      <w:r w:rsidRPr="00181002">
        <w:instrText xml:space="preserve"> REF _Ref211226586 \r \h  \* MERGEFORMAT </w:instrText>
      </w:r>
      <w:r w:rsidRPr="00181002">
        <w:fldChar w:fldCharType="separate"/>
      </w:r>
      <w:r w:rsidR="00B4238A">
        <w:t>Table A-1</w:t>
      </w:r>
      <w:r w:rsidRPr="00181002">
        <w:fldChar w:fldCharType="end"/>
      </w:r>
      <w:r w:rsidRPr="00181002">
        <w:t xml:space="preserve"> represents the document requirements list, identifying the documentation to be produced </w:t>
      </w:r>
      <w:r w:rsidR="0078000F" w:rsidRPr="00181002">
        <w:t xml:space="preserve">per milestone for each related file </w:t>
      </w:r>
      <w:r w:rsidRPr="00181002">
        <w:t>in accordance with the requirements defined in this Standard.</w:t>
      </w:r>
    </w:p>
    <w:p w14:paraId="00F3D151" w14:textId="1C82A13B" w:rsidR="00541CE9" w:rsidRPr="00181002" w:rsidRDefault="00541CE9" w:rsidP="00AB51A4">
      <w:pPr>
        <w:pStyle w:val="CaptionAnnexTable"/>
      </w:pPr>
      <w:bookmarkStart w:id="439" w:name="ECSS_E_ST_80_0600208"/>
      <w:bookmarkStart w:id="440" w:name="_Toc209260573"/>
      <w:bookmarkStart w:id="441" w:name="_Ref211226586"/>
      <w:bookmarkStart w:id="442" w:name="_Toc474851261"/>
      <w:bookmarkStart w:id="443" w:name="_Toc172731434"/>
      <w:bookmarkEnd w:id="439"/>
      <w:r w:rsidRPr="00181002">
        <w:t>: Document requirements list (DRL)</w:t>
      </w:r>
      <w:bookmarkEnd w:id="440"/>
      <w:bookmarkEnd w:id="441"/>
      <w:bookmarkEnd w:id="442"/>
      <w:bookmarkEnd w:id="443"/>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994"/>
        <w:gridCol w:w="3625"/>
        <w:gridCol w:w="852"/>
        <w:gridCol w:w="708"/>
        <w:gridCol w:w="709"/>
        <w:gridCol w:w="709"/>
        <w:gridCol w:w="709"/>
        <w:gridCol w:w="850"/>
        <w:gridCol w:w="851"/>
      </w:tblGrid>
      <w:tr w:rsidR="00541CE9" w:rsidRPr="00181002" w14:paraId="0C326ED9" w14:textId="77777777" w:rsidTr="00CD5D6A">
        <w:trPr>
          <w:cantSplit/>
          <w:tblHeader/>
          <w:jc w:val="center"/>
        </w:trPr>
        <w:tc>
          <w:tcPr>
            <w:tcW w:w="994" w:type="dxa"/>
          </w:tcPr>
          <w:p w14:paraId="24B1D117" w14:textId="77777777" w:rsidR="00541CE9" w:rsidRPr="00181002" w:rsidRDefault="00541CE9" w:rsidP="006C2921">
            <w:pPr>
              <w:pStyle w:val="TableHeaderCENTER"/>
            </w:pPr>
            <w:r w:rsidRPr="00181002">
              <w:t>Related file</w:t>
            </w:r>
          </w:p>
        </w:tc>
        <w:tc>
          <w:tcPr>
            <w:tcW w:w="3625" w:type="dxa"/>
          </w:tcPr>
          <w:p w14:paraId="54AF2FD4" w14:textId="77777777" w:rsidR="00541CE9" w:rsidRPr="00181002" w:rsidRDefault="00541CE9" w:rsidP="006C2921">
            <w:pPr>
              <w:pStyle w:val="TableHeaderCENTER"/>
            </w:pPr>
            <w:r w:rsidRPr="00181002">
              <w:t>DRL item</w:t>
            </w:r>
            <w:r w:rsidRPr="00181002">
              <w:br/>
              <w:t>(e.g. Plan, document, file, report, form, matrix)</w:t>
            </w:r>
          </w:p>
        </w:tc>
        <w:tc>
          <w:tcPr>
            <w:tcW w:w="852" w:type="dxa"/>
          </w:tcPr>
          <w:p w14:paraId="2FD3BA77" w14:textId="50395BAD" w:rsidR="00541CE9" w:rsidRPr="00181002" w:rsidRDefault="00541CE9" w:rsidP="006C2921">
            <w:pPr>
              <w:pStyle w:val="TableHeaderCENTER"/>
            </w:pPr>
            <w:r w:rsidRPr="00181002">
              <w:t>KOM</w:t>
            </w:r>
          </w:p>
        </w:tc>
        <w:tc>
          <w:tcPr>
            <w:tcW w:w="708" w:type="dxa"/>
          </w:tcPr>
          <w:p w14:paraId="0047E6FD" w14:textId="1CF9A24A" w:rsidR="00541CE9" w:rsidRPr="00181002" w:rsidRDefault="00541CE9" w:rsidP="006C2921">
            <w:pPr>
              <w:pStyle w:val="TableHeaderCENTER"/>
            </w:pPr>
            <w:r w:rsidRPr="00181002">
              <w:t>SRR</w:t>
            </w:r>
          </w:p>
        </w:tc>
        <w:tc>
          <w:tcPr>
            <w:tcW w:w="709" w:type="dxa"/>
          </w:tcPr>
          <w:p w14:paraId="61752E62" w14:textId="77777777" w:rsidR="00541CE9" w:rsidRPr="00181002" w:rsidRDefault="00541CE9" w:rsidP="006C2921">
            <w:pPr>
              <w:pStyle w:val="TableHeaderCENTER"/>
            </w:pPr>
            <w:r w:rsidRPr="00181002">
              <w:t>PDR</w:t>
            </w:r>
          </w:p>
        </w:tc>
        <w:tc>
          <w:tcPr>
            <w:tcW w:w="709" w:type="dxa"/>
          </w:tcPr>
          <w:p w14:paraId="67814177" w14:textId="77777777" w:rsidR="00541CE9" w:rsidRPr="00181002" w:rsidRDefault="00541CE9" w:rsidP="006C2921">
            <w:pPr>
              <w:pStyle w:val="TableHeaderCENTER"/>
            </w:pPr>
            <w:r w:rsidRPr="00181002">
              <w:t>CDR</w:t>
            </w:r>
          </w:p>
        </w:tc>
        <w:tc>
          <w:tcPr>
            <w:tcW w:w="709" w:type="dxa"/>
          </w:tcPr>
          <w:p w14:paraId="64B94E9D" w14:textId="77777777" w:rsidR="00541CE9" w:rsidRPr="00181002" w:rsidRDefault="00541CE9" w:rsidP="006C2921">
            <w:pPr>
              <w:pStyle w:val="TableHeaderCENTER"/>
            </w:pPr>
            <w:r w:rsidRPr="00181002">
              <w:t>QR</w:t>
            </w:r>
          </w:p>
        </w:tc>
        <w:tc>
          <w:tcPr>
            <w:tcW w:w="850" w:type="dxa"/>
          </w:tcPr>
          <w:p w14:paraId="3409DBD1" w14:textId="77777777" w:rsidR="00541CE9" w:rsidRPr="00181002" w:rsidRDefault="00541CE9" w:rsidP="006C2921">
            <w:pPr>
              <w:pStyle w:val="TableHeaderCENTER"/>
            </w:pPr>
            <w:r w:rsidRPr="00181002">
              <w:t>AR</w:t>
            </w:r>
          </w:p>
        </w:tc>
        <w:tc>
          <w:tcPr>
            <w:tcW w:w="851" w:type="dxa"/>
          </w:tcPr>
          <w:p w14:paraId="7942A149" w14:textId="77777777" w:rsidR="00541CE9" w:rsidRPr="00181002" w:rsidRDefault="00541CE9" w:rsidP="006C2921">
            <w:pPr>
              <w:pStyle w:val="TableHeaderCENTER"/>
            </w:pPr>
            <w:r w:rsidRPr="00181002">
              <w:t>ORR</w:t>
            </w:r>
          </w:p>
        </w:tc>
      </w:tr>
      <w:tr w:rsidR="00EC091F" w:rsidRPr="00181002" w14:paraId="33D19168" w14:textId="77777777" w:rsidTr="00CD5D6A">
        <w:trPr>
          <w:jc w:val="center"/>
        </w:trPr>
        <w:tc>
          <w:tcPr>
            <w:tcW w:w="994" w:type="dxa"/>
            <w:vMerge w:val="restart"/>
          </w:tcPr>
          <w:p w14:paraId="1A120FDD" w14:textId="4A3999B2" w:rsidR="00EC091F" w:rsidRPr="00181002" w:rsidRDefault="007C142E" w:rsidP="007E2AA4">
            <w:pPr>
              <w:pStyle w:val="TableHeaderCENTER"/>
              <w:rPr>
                <w:rFonts w:cs="NewCenturySchlbk"/>
              </w:rPr>
            </w:pPr>
            <w:r w:rsidRPr="00181002">
              <w:t>MGT</w:t>
            </w:r>
          </w:p>
        </w:tc>
        <w:tc>
          <w:tcPr>
            <w:tcW w:w="3625" w:type="dxa"/>
          </w:tcPr>
          <w:p w14:paraId="41F74D87" w14:textId="5F156812" w:rsidR="00EC091F" w:rsidRPr="00181002" w:rsidRDefault="00EC091F" w:rsidP="00EC091F">
            <w:pPr>
              <w:pStyle w:val="TablecellLEFT"/>
              <w:widowControl w:val="0"/>
            </w:pPr>
            <w:r w:rsidRPr="00181002">
              <w:t>Security Management Plan</w:t>
            </w:r>
            <w:r w:rsidR="00400829" w:rsidRPr="00181002">
              <w:t>*</w:t>
            </w:r>
          </w:p>
        </w:tc>
        <w:tc>
          <w:tcPr>
            <w:tcW w:w="852" w:type="dxa"/>
            <w:vAlign w:val="center"/>
          </w:tcPr>
          <w:p w14:paraId="6FDB90A4" w14:textId="133855CB" w:rsidR="00EC091F" w:rsidRPr="00181002" w:rsidRDefault="00EC091F" w:rsidP="00BE123A">
            <w:pPr>
              <w:pStyle w:val="TablecellCENTER"/>
              <w:widowControl w:val="0"/>
              <w:spacing w:before="0" w:after="40"/>
              <w:rPr>
                <w:rFonts w:ascii="Wingdings" w:hAnsi="Wingdings" w:cs="Wingdings"/>
                <w:b/>
                <w:bCs/>
                <w:i/>
                <w:iCs/>
                <w:sz w:val="40"/>
                <w:szCs w:val="40"/>
              </w:rPr>
            </w:pPr>
            <w:r w:rsidRPr="00181002">
              <w:rPr>
                <w:rFonts w:ascii="Wingdings" w:hAnsi="Wingdings" w:cs="Wingdings"/>
                <w:b/>
                <w:bCs/>
                <w:i/>
                <w:iCs/>
                <w:sz w:val="40"/>
                <w:szCs w:val="40"/>
              </w:rPr>
              <w:t></w:t>
            </w:r>
          </w:p>
        </w:tc>
        <w:tc>
          <w:tcPr>
            <w:tcW w:w="708" w:type="dxa"/>
            <w:vAlign w:val="center"/>
          </w:tcPr>
          <w:p w14:paraId="3168E630" w14:textId="73400E01" w:rsidR="00EC091F" w:rsidRPr="00181002" w:rsidRDefault="00EC091F" w:rsidP="00BE123A">
            <w:pPr>
              <w:pStyle w:val="TablecellCENTER"/>
              <w:widowControl w:val="0"/>
              <w:spacing w:before="0" w:after="40"/>
            </w:pPr>
            <w:r w:rsidRPr="00181002">
              <w:rPr>
                <w:rFonts w:ascii="Wingdings" w:hAnsi="Wingdings" w:cs="Wingdings"/>
                <w:b/>
                <w:bCs/>
                <w:i/>
                <w:iCs/>
                <w:sz w:val="40"/>
                <w:szCs w:val="40"/>
              </w:rPr>
              <w:t></w:t>
            </w:r>
          </w:p>
        </w:tc>
        <w:tc>
          <w:tcPr>
            <w:tcW w:w="709" w:type="dxa"/>
            <w:vAlign w:val="center"/>
          </w:tcPr>
          <w:p w14:paraId="20539322" w14:textId="77777777" w:rsidR="00EC091F" w:rsidRPr="00181002" w:rsidRDefault="00EC091F" w:rsidP="00BE123A">
            <w:pPr>
              <w:pStyle w:val="cellcentred"/>
            </w:pPr>
          </w:p>
        </w:tc>
        <w:tc>
          <w:tcPr>
            <w:tcW w:w="709" w:type="dxa"/>
            <w:vAlign w:val="center"/>
          </w:tcPr>
          <w:p w14:paraId="41405512" w14:textId="77777777" w:rsidR="00EC091F" w:rsidRPr="00181002" w:rsidRDefault="00EC091F" w:rsidP="00BE123A">
            <w:pPr>
              <w:pStyle w:val="cellcentred"/>
            </w:pPr>
          </w:p>
        </w:tc>
        <w:tc>
          <w:tcPr>
            <w:tcW w:w="709" w:type="dxa"/>
            <w:vAlign w:val="center"/>
          </w:tcPr>
          <w:p w14:paraId="5C0C6596" w14:textId="77777777" w:rsidR="00EC091F" w:rsidRPr="00181002" w:rsidRDefault="00EC091F" w:rsidP="00BE123A">
            <w:pPr>
              <w:pStyle w:val="cellcentred"/>
            </w:pPr>
          </w:p>
        </w:tc>
        <w:tc>
          <w:tcPr>
            <w:tcW w:w="850" w:type="dxa"/>
            <w:vAlign w:val="center"/>
          </w:tcPr>
          <w:p w14:paraId="62A2015C" w14:textId="77777777" w:rsidR="00EC091F" w:rsidRPr="00181002" w:rsidRDefault="00EC091F" w:rsidP="00BE123A">
            <w:pPr>
              <w:pStyle w:val="cellcentred"/>
            </w:pPr>
          </w:p>
        </w:tc>
        <w:tc>
          <w:tcPr>
            <w:tcW w:w="851" w:type="dxa"/>
            <w:vAlign w:val="center"/>
          </w:tcPr>
          <w:p w14:paraId="7C1B0667" w14:textId="77777777" w:rsidR="00EC091F" w:rsidRPr="00181002" w:rsidRDefault="00EC091F" w:rsidP="00BE123A">
            <w:pPr>
              <w:pStyle w:val="TablecellCENTER"/>
            </w:pPr>
          </w:p>
        </w:tc>
      </w:tr>
      <w:tr w:rsidR="00EC091F" w:rsidRPr="00181002" w14:paraId="6692096B" w14:textId="77777777" w:rsidTr="003A5DD3">
        <w:trPr>
          <w:jc w:val="center"/>
        </w:trPr>
        <w:tc>
          <w:tcPr>
            <w:tcW w:w="994" w:type="dxa"/>
            <w:vMerge/>
            <w:tcBorders>
              <w:bottom w:val="single" w:sz="4" w:space="0" w:color="auto"/>
            </w:tcBorders>
          </w:tcPr>
          <w:p w14:paraId="09C42384" w14:textId="77777777" w:rsidR="00EC091F" w:rsidRPr="00181002" w:rsidRDefault="00EC091F" w:rsidP="00EC091F">
            <w:pPr>
              <w:autoSpaceDE w:val="0"/>
              <w:autoSpaceDN w:val="0"/>
              <w:adjustRightInd w:val="0"/>
              <w:rPr>
                <w:rFonts w:cs="NewCenturySchlbk"/>
              </w:rPr>
            </w:pPr>
          </w:p>
        </w:tc>
        <w:tc>
          <w:tcPr>
            <w:tcW w:w="3625" w:type="dxa"/>
          </w:tcPr>
          <w:p w14:paraId="44934589" w14:textId="1E997393" w:rsidR="00EC091F" w:rsidRPr="00181002" w:rsidRDefault="00EC091F" w:rsidP="00EC091F">
            <w:pPr>
              <w:pStyle w:val="TablecellLEFT"/>
              <w:widowControl w:val="0"/>
            </w:pPr>
            <w:r w:rsidRPr="00181002">
              <w:t xml:space="preserve">Supply </w:t>
            </w:r>
            <w:r w:rsidR="00A261AE" w:rsidRPr="00181002">
              <w:t xml:space="preserve">Chain </w:t>
            </w:r>
            <w:r w:rsidRPr="00181002">
              <w:t>Management Plan</w:t>
            </w:r>
            <w:r w:rsidR="001C1C9E" w:rsidRPr="00181002">
              <w:t>*</w:t>
            </w:r>
          </w:p>
        </w:tc>
        <w:tc>
          <w:tcPr>
            <w:tcW w:w="852" w:type="dxa"/>
            <w:vAlign w:val="center"/>
          </w:tcPr>
          <w:p w14:paraId="1FD2B317" w14:textId="02F9EC96" w:rsidR="00EC091F" w:rsidRPr="00181002" w:rsidRDefault="00EC091F" w:rsidP="00BE123A">
            <w:pPr>
              <w:pStyle w:val="TablecellCENTER"/>
              <w:widowControl w:val="0"/>
              <w:spacing w:before="0" w:after="40"/>
              <w:rPr>
                <w:rFonts w:ascii="Wingdings" w:hAnsi="Wingdings" w:cs="Wingdings"/>
                <w:b/>
                <w:bCs/>
                <w:i/>
                <w:iCs/>
                <w:sz w:val="40"/>
                <w:szCs w:val="40"/>
              </w:rPr>
            </w:pPr>
            <w:r w:rsidRPr="00181002">
              <w:rPr>
                <w:rFonts w:ascii="Wingdings" w:hAnsi="Wingdings" w:cs="Wingdings"/>
                <w:b/>
                <w:bCs/>
                <w:i/>
                <w:iCs/>
                <w:sz w:val="40"/>
                <w:szCs w:val="40"/>
              </w:rPr>
              <w:t></w:t>
            </w:r>
          </w:p>
        </w:tc>
        <w:tc>
          <w:tcPr>
            <w:tcW w:w="708" w:type="dxa"/>
            <w:vAlign w:val="center"/>
          </w:tcPr>
          <w:p w14:paraId="77D7D55B" w14:textId="3B22D3E7" w:rsidR="00EC091F" w:rsidRPr="00181002" w:rsidRDefault="00EC091F" w:rsidP="00BE123A">
            <w:pPr>
              <w:pStyle w:val="TablecellCENTER"/>
              <w:widowControl w:val="0"/>
              <w:spacing w:before="0" w:after="40"/>
            </w:pPr>
            <w:r w:rsidRPr="00181002">
              <w:rPr>
                <w:rFonts w:ascii="Wingdings" w:hAnsi="Wingdings" w:cs="Wingdings"/>
                <w:b/>
                <w:bCs/>
                <w:i/>
                <w:iCs/>
                <w:sz w:val="40"/>
                <w:szCs w:val="40"/>
              </w:rPr>
              <w:t></w:t>
            </w:r>
          </w:p>
        </w:tc>
        <w:tc>
          <w:tcPr>
            <w:tcW w:w="709" w:type="dxa"/>
            <w:vAlign w:val="center"/>
          </w:tcPr>
          <w:p w14:paraId="2E210B75" w14:textId="5DBD71A6" w:rsidR="00EC091F" w:rsidRPr="00181002" w:rsidRDefault="001C1C9E" w:rsidP="00BE123A">
            <w:pPr>
              <w:pStyle w:val="cellcentred"/>
            </w:pPr>
            <w:r w:rsidRPr="00181002">
              <w:rPr>
                <w:rFonts w:ascii="Wingdings" w:hAnsi="Wingdings" w:cs="Wingdings"/>
                <w:b/>
                <w:bCs/>
                <w:i/>
                <w:iCs/>
                <w:sz w:val="40"/>
                <w:szCs w:val="40"/>
              </w:rPr>
              <w:t></w:t>
            </w:r>
          </w:p>
        </w:tc>
        <w:tc>
          <w:tcPr>
            <w:tcW w:w="709" w:type="dxa"/>
            <w:vAlign w:val="center"/>
          </w:tcPr>
          <w:p w14:paraId="44C143AC" w14:textId="2219445D" w:rsidR="00EC091F" w:rsidRPr="00181002" w:rsidRDefault="001C1C9E" w:rsidP="00BE123A">
            <w:pPr>
              <w:pStyle w:val="cellcentred"/>
            </w:pPr>
            <w:r w:rsidRPr="00181002">
              <w:rPr>
                <w:rFonts w:ascii="Wingdings" w:hAnsi="Wingdings" w:cs="Wingdings"/>
                <w:b/>
                <w:bCs/>
                <w:i/>
                <w:iCs/>
                <w:sz w:val="40"/>
                <w:szCs w:val="40"/>
              </w:rPr>
              <w:t></w:t>
            </w:r>
          </w:p>
        </w:tc>
        <w:tc>
          <w:tcPr>
            <w:tcW w:w="709" w:type="dxa"/>
            <w:vAlign w:val="center"/>
          </w:tcPr>
          <w:p w14:paraId="454DF1DB" w14:textId="2AAD2D0D" w:rsidR="00EC091F" w:rsidRPr="00181002" w:rsidRDefault="001C1C9E" w:rsidP="00BE123A">
            <w:pPr>
              <w:pStyle w:val="cellcentred"/>
            </w:pPr>
            <w:r w:rsidRPr="00181002">
              <w:rPr>
                <w:rFonts w:ascii="Wingdings" w:hAnsi="Wingdings" w:cs="Wingdings"/>
                <w:b/>
                <w:bCs/>
                <w:i/>
                <w:iCs/>
                <w:sz w:val="40"/>
                <w:szCs w:val="40"/>
              </w:rPr>
              <w:t></w:t>
            </w:r>
          </w:p>
        </w:tc>
        <w:tc>
          <w:tcPr>
            <w:tcW w:w="850" w:type="dxa"/>
            <w:vAlign w:val="center"/>
          </w:tcPr>
          <w:p w14:paraId="5A442644" w14:textId="0747378F" w:rsidR="00EC091F" w:rsidRPr="00181002" w:rsidRDefault="001C1C9E" w:rsidP="00BE123A">
            <w:pPr>
              <w:pStyle w:val="cellcentred"/>
            </w:pPr>
            <w:r w:rsidRPr="00181002">
              <w:rPr>
                <w:rFonts w:ascii="Wingdings" w:hAnsi="Wingdings" w:cs="Wingdings"/>
                <w:b/>
                <w:bCs/>
                <w:i/>
                <w:iCs/>
                <w:sz w:val="40"/>
                <w:szCs w:val="40"/>
              </w:rPr>
              <w:t></w:t>
            </w:r>
          </w:p>
        </w:tc>
        <w:tc>
          <w:tcPr>
            <w:tcW w:w="851" w:type="dxa"/>
            <w:vAlign w:val="center"/>
          </w:tcPr>
          <w:p w14:paraId="037CD207" w14:textId="77777777" w:rsidR="00EC091F" w:rsidRPr="00181002" w:rsidRDefault="00EC091F" w:rsidP="00BE123A">
            <w:pPr>
              <w:pStyle w:val="TablecellCENTER"/>
            </w:pPr>
          </w:p>
        </w:tc>
      </w:tr>
      <w:tr w:rsidR="00CD5D6A" w:rsidRPr="00181002" w14:paraId="5A695DFD" w14:textId="77777777" w:rsidTr="003A5DD3">
        <w:trPr>
          <w:jc w:val="center"/>
        </w:trPr>
        <w:tc>
          <w:tcPr>
            <w:tcW w:w="994" w:type="dxa"/>
            <w:vMerge w:val="restart"/>
            <w:tcBorders>
              <w:top w:val="single" w:sz="4" w:space="0" w:color="auto"/>
              <w:left w:val="single" w:sz="4" w:space="0" w:color="auto"/>
              <w:bottom w:val="nil"/>
              <w:right w:val="single" w:sz="4" w:space="0" w:color="auto"/>
            </w:tcBorders>
            <w:shd w:val="clear" w:color="auto" w:fill="BFBFBF" w:themeFill="background1" w:themeFillShade="BF"/>
          </w:tcPr>
          <w:p w14:paraId="0B803487" w14:textId="190CB9E0" w:rsidR="00CD5D6A" w:rsidRPr="00181002" w:rsidRDefault="00CD5D6A" w:rsidP="00EC091F">
            <w:pPr>
              <w:pStyle w:val="TableHeaderCENTER"/>
            </w:pPr>
            <w:r w:rsidRPr="00181002">
              <w:t>TS</w:t>
            </w:r>
          </w:p>
        </w:tc>
        <w:tc>
          <w:tcPr>
            <w:tcW w:w="3625" w:type="dxa"/>
            <w:tcBorders>
              <w:left w:val="single" w:sz="4" w:space="0" w:color="auto"/>
            </w:tcBorders>
          </w:tcPr>
          <w:p w14:paraId="506BCCAC" w14:textId="37D470C0" w:rsidR="00CD5D6A" w:rsidRPr="00181002" w:rsidRDefault="00CD5D6A" w:rsidP="00EC091F">
            <w:pPr>
              <w:pStyle w:val="TablecellLEFT"/>
              <w:widowControl w:val="0"/>
            </w:pPr>
            <w:r w:rsidRPr="00181002">
              <w:t>Mission Security Policy*</w:t>
            </w:r>
          </w:p>
        </w:tc>
        <w:tc>
          <w:tcPr>
            <w:tcW w:w="852" w:type="dxa"/>
            <w:vAlign w:val="center"/>
          </w:tcPr>
          <w:p w14:paraId="4B08EB10" w14:textId="029F3928" w:rsidR="00CD5D6A" w:rsidRPr="00181002" w:rsidRDefault="00CD5D6A" w:rsidP="00BE123A">
            <w:pPr>
              <w:pStyle w:val="TablecellCENTER"/>
              <w:widowControl w:val="0"/>
              <w:spacing w:before="0" w:after="40"/>
            </w:pPr>
            <w:r w:rsidRPr="00181002">
              <w:rPr>
                <w:rFonts w:ascii="Wingdings" w:hAnsi="Wingdings" w:cs="Wingdings"/>
                <w:b/>
                <w:bCs/>
                <w:i/>
                <w:iCs/>
                <w:sz w:val="40"/>
                <w:szCs w:val="40"/>
              </w:rPr>
              <w:t></w:t>
            </w:r>
          </w:p>
        </w:tc>
        <w:tc>
          <w:tcPr>
            <w:tcW w:w="708" w:type="dxa"/>
            <w:vAlign w:val="center"/>
          </w:tcPr>
          <w:p w14:paraId="25AFC4D4" w14:textId="2E0CD44D" w:rsidR="00CD5D6A" w:rsidRPr="00181002" w:rsidRDefault="00CD5D6A" w:rsidP="00BE123A">
            <w:pPr>
              <w:pStyle w:val="TablecellCENTER"/>
              <w:widowControl w:val="0"/>
              <w:spacing w:before="0" w:after="40"/>
            </w:pPr>
            <w:r w:rsidRPr="00181002">
              <w:rPr>
                <w:rFonts w:ascii="Wingdings" w:hAnsi="Wingdings" w:cs="Wingdings"/>
                <w:b/>
                <w:bCs/>
                <w:i/>
                <w:iCs/>
                <w:sz w:val="40"/>
                <w:szCs w:val="40"/>
              </w:rPr>
              <w:t></w:t>
            </w:r>
          </w:p>
        </w:tc>
        <w:tc>
          <w:tcPr>
            <w:tcW w:w="709" w:type="dxa"/>
            <w:vAlign w:val="center"/>
          </w:tcPr>
          <w:p w14:paraId="631ED061" w14:textId="1D582174" w:rsidR="00CD5D6A" w:rsidRPr="00181002" w:rsidRDefault="00CD5D6A" w:rsidP="00BE123A">
            <w:pPr>
              <w:pStyle w:val="TablecellCENTER"/>
              <w:widowControl w:val="0"/>
              <w:spacing w:before="0" w:after="40"/>
            </w:pPr>
            <w:r w:rsidRPr="00181002">
              <w:rPr>
                <w:rFonts w:ascii="Wingdings" w:hAnsi="Wingdings" w:cs="Wingdings"/>
                <w:b/>
                <w:bCs/>
                <w:i/>
                <w:iCs/>
                <w:sz w:val="40"/>
                <w:szCs w:val="40"/>
              </w:rPr>
              <w:t></w:t>
            </w:r>
          </w:p>
        </w:tc>
        <w:tc>
          <w:tcPr>
            <w:tcW w:w="709" w:type="dxa"/>
            <w:vAlign w:val="center"/>
          </w:tcPr>
          <w:p w14:paraId="302D1180" w14:textId="7ED8B612" w:rsidR="00CD5D6A" w:rsidRPr="00181002" w:rsidRDefault="00CD5D6A" w:rsidP="00BE123A">
            <w:pPr>
              <w:pStyle w:val="cellcentred"/>
            </w:pPr>
            <w:r w:rsidRPr="00181002">
              <w:rPr>
                <w:rFonts w:ascii="Wingdings" w:hAnsi="Wingdings" w:cs="Wingdings"/>
                <w:b/>
                <w:bCs/>
                <w:i/>
                <w:iCs/>
                <w:sz w:val="40"/>
                <w:szCs w:val="40"/>
              </w:rPr>
              <w:t></w:t>
            </w:r>
          </w:p>
        </w:tc>
        <w:tc>
          <w:tcPr>
            <w:tcW w:w="709" w:type="dxa"/>
            <w:vAlign w:val="center"/>
          </w:tcPr>
          <w:p w14:paraId="4C05236E" w14:textId="77777777" w:rsidR="00CD5D6A" w:rsidRPr="00181002" w:rsidRDefault="00CD5D6A" w:rsidP="00BE123A">
            <w:pPr>
              <w:pStyle w:val="cellcentred"/>
            </w:pPr>
          </w:p>
        </w:tc>
        <w:tc>
          <w:tcPr>
            <w:tcW w:w="850" w:type="dxa"/>
            <w:vAlign w:val="center"/>
          </w:tcPr>
          <w:p w14:paraId="7C2D1B2F" w14:textId="77777777" w:rsidR="00CD5D6A" w:rsidRPr="00181002" w:rsidRDefault="00CD5D6A" w:rsidP="00BE123A">
            <w:pPr>
              <w:pStyle w:val="cellcentred"/>
            </w:pPr>
          </w:p>
        </w:tc>
        <w:tc>
          <w:tcPr>
            <w:tcW w:w="851" w:type="dxa"/>
            <w:vAlign w:val="center"/>
          </w:tcPr>
          <w:p w14:paraId="6978CD50" w14:textId="77777777" w:rsidR="00CD5D6A" w:rsidRPr="00181002" w:rsidRDefault="00CD5D6A" w:rsidP="00BE123A">
            <w:pPr>
              <w:pStyle w:val="TablecellCENTER"/>
            </w:pPr>
          </w:p>
        </w:tc>
      </w:tr>
      <w:tr w:rsidR="00CD5D6A" w:rsidRPr="00181002" w14:paraId="0CF0F5A6" w14:textId="77777777" w:rsidTr="003A5DD3">
        <w:trPr>
          <w:trHeight w:val="427"/>
          <w:jc w:val="center"/>
        </w:trPr>
        <w:tc>
          <w:tcPr>
            <w:tcW w:w="994" w:type="dxa"/>
            <w:vMerge/>
            <w:tcBorders>
              <w:top w:val="nil"/>
              <w:left w:val="single" w:sz="4" w:space="0" w:color="auto"/>
              <w:bottom w:val="nil"/>
              <w:right w:val="single" w:sz="4" w:space="0" w:color="auto"/>
            </w:tcBorders>
            <w:shd w:val="clear" w:color="auto" w:fill="BFBFBF"/>
          </w:tcPr>
          <w:p w14:paraId="17478A48" w14:textId="77777777" w:rsidR="00CD5D6A" w:rsidRPr="00181002" w:rsidRDefault="00CD5D6A" w:rsidP="00EC091F">
            <w:pPr>
              <w:autoSpaceDE w:val="0"/>
              <w:autoSpaceDN w:val="0"/>
              <w:adjustRightInd w:val="0"/>
              <w:rPr>
                <w:rFonts w:cs="NewCenturySchlbk"/>
                <w:b/>
              </w:rPr>
            </w:pPr>
          </w:p>
        </w:tc>
        <w:tc>
          <w:tcPr>
            <w:tcW w:w="3625" w:type="dxa"/>
            <w:tcBorders>
              <w:left w:val="single" w:sz="4" w:space="0" w:color="auto"/>
            </w:tcBorders>
          </w:tcPr>
          <w:p w14:paraId="2E9097B1" w14:textId="09ADFCFE" w:rsidR="00CD5D6A" w:rsidRPr="00181002" w:rsidRDefault="00CD5D6A" w:rsidP="00EC091F">
            <w:pPr>
              <w:pStyle w:val="TablecellLEFT"/>
              <w:widowControl w:val="0"/>
            </w:pPr>
            <w:r w:rsidRPr="00181002">
              <w:t>System Security Engineering Plan</w:t>
            </w:r>
          </w:p>
        </w:tc>
        <w:tc>
          <w:tcPr>
            <w:tcW w:w="852" w:type="dxa"/>
            <w:vAlign w:val="center"/>
          </w:tcPr>
          <w:p w14:paraId="75B91828" w14:textId="7236DDE1" w:rsidR="00CD5D6A" w:rsidRPr="00181002" w:rsidRDefault="00CD5D6A" w:rsidP="00BE123A">
            <w:pPr>
              <w:pStyle w:val="TablecellCENTER"/>
              <w:widowControl w:val="0"/>
              <w:spacing w:before="0" w:after="40"/>
            </w:pPr>
          </w:p>
        </w:tc>
        <w:tc>
          <w:tcPr>
            <w:tcW w:w="708" w:type="dxa"/>
            <w:vAlign w:val="center"/>
          </w:tcPr>
          <w:p w14:paraId="45F2A4A9" w14:textId="6693B183" w:rsidR="00CD5D6A" w:rsidRPr="00181002" w:rsidRDefault="00CD5D6A" w:rsidP="00BE123A">
            <w:pPr>
              <w:pStyle w:val="TablecellCENTER"/>
              <w:widowControl w:val="0"/>
              <w:spacing w:before="0" w:after="40"/>
            </w:pPr>
            <w:r w:rsidRPr="00181002">
              <w:rPr>
                <w:rFonts w:ascii="Wingdings" w:hAnsi="Wingdings" w:cs="Wingdings"/>
                <w:b/>
                <w:bCs/>
                <w:i/>
                <w:iCs/>
                <w:sz w:val="40"/>
                <w:szCs w:val="40"/>
              </w:rPr>
              <w:t></w:t>
            </w:r>
          </w:p>
        </w:tc>
        <w:tc>
          <w:tcPr>
            <w:tcW w:w="709" w:type="dxa"/>
            <w:vAlign w:val="center"/>
          </w:tcPr>
          <w:p w14:paraId="08A3B459" w14:textId="397CD84F" w:rsidR="00CD5D6A" w:rsidRPr="00181002" w:rsidRDefault="00CD5D6A" w:rsidP="00BE123A">
            <w:pPr>
              <w:pStyle w:val="TablecellCENTER"/>
              <w:widowControl w:val="0"/>
              <w:spacing w:before="0" w:after="40"/>
            </w:pPr>
            <w:r w:rsidRPr="00181002">
              <w:rPr>
                <w:rFonts w:ascii="Wingdings" w:hAnsi="Wingdings" w:cs="Wingdings"/>
                <w:b/>
                <w:bCs/>
                <w:i/>
                <w:iCs/>
                <w:sz w:val="40"/>
                <w:szCs w:val="40"/>
              </w:rPr>
              <w:t></w:t>
            </w:r>
          </w:p>
        </w:tc>
        <w:tc>
          <w:tcPr>
            <w:tcW w:w="709" w:type="dxa"/>
            <w:vAlign w:val="center"/>
          </w:tcPr>
          <w:p w14:paraId="0B4A82B7" w14:textId="26094F7D" w:rsidR="00CD5D6A" w:rsidRPr="00181002" w:rsidRDefault="00CD5D6A" w:rsidP="00BE123A">
            <w:pPr>
              <w:pStyle w:val="TablecellCENTER"/>
              <w:widowControl w:val="0"/>
              <w:spacing w:before="0" w:after="40"/>
            </w:pPr>
            <w:r w:rsidRPr="00181002">
              <w:rPr>
                <w:rFonts w:ascii="Wingdings" w:hAnsi="Wingdings" w:cs="Wingdings"/>
                <w:b/>
                <w:bCs/>
                <w:i/>
                <w:iCs/>
                <w:sz w:val="40"/>
                <w:szCs w:val="40"/>
              </w:rPr>
              <w:t></w:t>
            </w:r>
          </w:p>
        </w:tc>
        <w:tc>
          <w:tcPr>
            <w:tcW w:w="709" w:type="dxa"/>
            <w:vAlign w:val="center"/>
          </w:tcPr>
          <w:p w14:paraId="44856BCA" w14:textId="2FBEDAF9" w:rsidR="00CD5D6A" w:rsidRPr="00181002" w:rsidRDefault="00CD5D6A" w:rsidP="00BE123A">
            <w:pPr>
              <w:pStyle w:val="cellcentred"/>
            </w:pPr>
            <w:r w:rsidRPr="00181002">
              <w:rPr>
                <w:rFonts w:ascii="Wingdings" w:hAnsi="Wingdings" w:cs="Wingdings"/>
                <w:b/>
                <w:bCs/>
                <w:i/>
                <w:iCs/>
                <w:sz w:val="40"/>
                <w:szCs w:val="40"/>
              </w:rPr>
              <w:t></w:t>
            </w:r>
          </w:p>
        </w:tc>
        <w:tc>
          <w:tcPr>
            <w:tcW w:w="850" w:type="dxa"/>
            <w:vAlign w:val="center"/>
          </w:tcPr>
          <w:p w14:paraId="4D84FEE5" w14:textId="77777777" w:rsidR="00CD5D6A" w:rsidRPr="00181002" w:rsidRDefault="00CD5D6A" w:rsidP="00BE123A">
            <w:pPr>
              <w:pStyle w:val="cellcentred"/>
            </w:pPr>
          </w:p>
        </w:tc>
        <w:tc>
          <w:tcPr>
            <w:tcW w:w="851" w:type="dxa"/>
            <w:vAlign w:val="center"/>
          </w:tcPr>
          <w:p w14:paraId="02338138" w14:textId="77777777" w:rsidR="00CD5D6A" w:rsidRPr="00181002" w:rsidRDefault="00CD5D6A" w:rsidP="00BE123A">
            <w:pPr>
              <w:pStyle w:val="TablecellCENTER"/>
            </w:pPr>
          </w:p>
        </w:tc>
      </w:tr>
      <w:tr w:rsidR="00CD5D6A" w:rsidRPr="00181002" w14:paraId="4FA50510" w14:textId="77777777" w:rsidTr="003A5DD3">
        <w:trPr>
          <w:trHeight w:val="427"/>
          <w:jc w:val="center"/>
        </w:trPr>
        <w:tc>
          <w:tcPr>
            <w:tcW w:w="994" w:type="dxa"/>
            <w:vMerge/>
            <w:tcBorders>
              <w:top w:val="nil"/>
              <w:left w:val="single" w:sz="4" w:space="0" w:color="auto"/>
              <w:bottom w:val="single" w:sz="4" w:space="0" w:color="auto"/>
              <w:right w:val="nil"/>
            </w:tcBorders>
            <w:shd w:val="clear" w:color="auto" w:fill="BFBFBF"/>
          </w:tcPr>
          <w:p w14:paraId="5A5402E0" w14:textId="77777777" w:rsidR="00CD5D6A" w:rsidRPr="00181002" w:rsidRDefault="00CD5D6A" w:rsidP="00CD5D6A">
            <w:pPr>
              <w:autoSpaceDE w:val="0"/>
              <w:autoSpaceDN w:val="0"/>
              <w:adjustRightInd w:val="0"/>
              <w:rPr>
                <w:rFonts w:cs="NewCenturySchlbk"/>
                <w:b/>
              </w:rPr>
            </w:pPr>
          </w:p>
        </w:tc>
        <w:tc>
          <w:tcPr>
            <w:tcW w:w="3625" w:type="dxa"/>
            <w:tcBorders>
              <w:top w:val="nil"/>
              <w:left w:val="nil"/>
              <w:bottom w:val="single" w:sz="4" w:space="0" w:color="auto"/>
              <w:right w:val="single" w:sz="4" w:space="0" w:color="auto"/>
            </w:tcBorders>
          </w:tcPr>
          <w:p w14:paraId="63FF2FA1" w14:textId="61330F3A" w:rsidR="00CD5D6A" w:rsidRPr="00181002" w:rsidRDefault="00CD5D6A" w:rsidP="00CD5D6A">
            <w:pPr>
              <w:pStyle w:val="TablecellLEFT"/>
              <w:widowControl w:val="0"/>
            </w:pPr>
            <w:r w:rsidRPr="00181002">
              <w:t>System Security Architecture</w:t>
            </w:r>
          </w:p>
        </w:tc>
        <w:tc>
          <w:tcPr>
            <w:tcW w:w="852" w:type="dxa"/>
            <w:tcBorders>
              <w:left w:val="single" w:sz="4" w:space="0" w:color="auto"/>
            </w:tcBorders>
            <w:vAlign w:val="center"/>
          </w:tcPr>
          <w:p w14:paraId="4FD30EAD" w14:textId="77777777" w:rsidR="00CD5D6A" w:rsidRPr="00181002" w:rsidRDefault="00CD5D6A" w:rsidP="00CD5D6A">
            <w:pPr>
              <w:pStyle w:val="TablecellCENTER"/>
              <w:widowControl w:val="0"/>
              <w:spacing w:before="0" w:after="40"/>
            </w:pPr>
          </w:p>
        </w:tc>
        <w:tc>
          <w:tcPr>
            <w:tcW w:w="708" w:type="dxa"/>
            <w:vAlign w:val="center"/>
          </w:tcPr>
          <w:p w14:paraId="6EE6DEDB" w14:textId="77777777" w:rsidR="00CD5D6A" w:rsidRPr="00181002" w:rsidRDefault="00CD5D6A" w:rsidP="00CD5D6A">
            <w:pPr>
              <w:pStyle w:val="TablecellCENTER"/>
              <w:widowControl w:val="0"/>
              <w:spacing w:before="0" w:after="40"/>
              <w:rPr>
                <w:rFonts w:ascii="Wingdings" w:hAnsi="Wingdings" w:cs="Wingdings"/>
                <w:b/>
                <w:bCs/>
                <w:i/>
                <w:iCs/>
                <w:sz w:val="40"/>
                <w:szCs w:val="40"/>
              </w:rPr>
            </w:pPr>
          </w:p>
        </w:tc>
        <w:tc>
          <w:tcPr>
            <w:tcW w:w="709" w:type="dxa"/>
            <w:vAlign w:val="center"/>
          </w:tcPr>
          <w:p w14:paraId="2A0079DC" w14:textId="5A8E6F76" w:rsidR="00CD5D6A" w:rsidRPr="00181002" w:rsidRDefault="00CD5D6A" w:rsidP="00CD5D6A">
            <w:pPr>
              <w:pStyle w:val="TablecellCENTER"/>
              <w:widowControl w:val="0"/>
              <w:spacing w:before="0" w:after="40"/>
              <w:rPr>
                <w:rFonts w:ascii="Wingdings" w:hAnsi="Wingdings" w:cs="Wingdings"/>
                <w:b/>
                <w:bCs/>
                <w:i/>
                <w:iCs/>
                <w:sz w:val="40"/>
                <w:szCs w:val="40"/>
              </w:rPr>
            </w:pPr>
            <w:r w:rsidRPr="00181002">
              <w:rPr>
                <w:rFonts w:ascii="Wingdings" w:hAnsi="Wingdings" w:cs="Wingdings"/>
                <w:b/>
                <w:bCs/>
                <w:i/>
                <w:iCs/>
                <w:sz w:val="40"/>
                <w:szCs w:val="40"/>
              </w:rPr>
              <w:t></w:t>
            </w:r>
          </w:p>
        </w:tc>
        <w:tc>
          <w:tcPr>
            <w:tcW w:w="709" w:type="dxa"/>
            <w:vAlign w:val="center"/>
          </w:tcPr>
          <w:p w14:paraId="6F4FC1F7" w14:textId="2556D56A" w:rsidR="00CD5D6A" w:rsidRPr="00181002" w:rsidRDefault="00CD5D6A" w:rsidP="00CD5D6A">
            <w:pPr>
              <w:pStyle w:val="TablecellCENTER"/>
              <w:widowControl w:val="0"/>
              <w:spacing w:before="0" w:after="40"/>
              <w:rPr>
                <w:rFonts w:ascii="Wingdings" w:hAnsi="Wingdings" w:cs="Wingdings"/>
                <w:b/>
                <w:bCs/>
                <w:i/>
                <w:iCs/>
                <w:sz w:val="40"/>
                <w:szCs w:val="40"/>
              </w:rPr>
            </w:pPr>
            <w:r w:rsidRPr="00181002">
              <w:rPr>
                <w:rFonts w:ascii="Wingdings" w:hAnsi="Wingdings" w:cs="Wingdings"/>
                <w:b/>
                <w:bCs/>
                <w:i/>
                <w:iCs/>
                <w:sz w:val="40"/>
                <w:szCs w:val="40"/>
              </w:rPr>
              <w:t></w:t>
            </w:r>
          </w:p>
        </w:tc>
        <w:tc>
          <w:tcPr>
            <w:tcW w:w="709" w:type="dxa"/>
            <w:vAlign w:val="center"/>
          </w:tcPr>
          <w:p w14:paraId="61D100C9" w14:textId="0F460B4B" w:rsidR="00CD5D6A" w:rsidRPr="00181002" w:rsidRDefault="00CD5D6A" w:rsidP="00CD5D6A">
            <w:pPr>
              <w:pStyle w:val="cellcentred"/>
              <w:rPr>
                <w:rFonts w:ascii="Wingdings" w:hAnsi="Wingdings" w:cs="Wingdings"/>
                <w:b/>
                <w:bCs/>
                <w:i/>
                <w:iCs/>
                <w:sz w:val="40"/>
                <w:szCs w:val="40"/>
              </w:rPr>
            </w:pPr>
            <w:r w:rsidRPr="00181002">
              <w:rPr>
                <w:rFonts w:ascii="Wingdings" w:hAnsi="Wingdings" w:cs="Wingdings"/>
                <w:b/>
                <w:bCs/>
                <w:i/>
                <w:iCs/>
                <w:sz w:val="40"/>
                <w:szCs w:val="40"/>
              </w:rPr>
              <w:t></w:t>
            </w:r>
          </w:p>
        </w:tc>
        <w:tc>
          <w:tcPr>
            <w:tcW w:w="850" w:type="dxa"/>
            <w:vAlign w:val="center"/>
          </w:tcPr>
          <w:p w14:paraId="2A181A21" w14:textId="77777777" w:rsidR="00CD5D6A" w:rsidRPr="00181002" w:rsidRDefault="00CD5D6A" w:rsidP="00CD5D6A">
            <w:pPr>
              <w:pStyle w:val="cellcentred"/>
            </w:pPr>
          </w:p>
        </w:tc>
        <w:tc>
          <w:tcPr>
            <w:tcW w:w="851" w:type="dxa"/>
            <w:vAlign w:val="center"/>
          </w:tcPr>
          <w:p w14:paraId="79AF282B" w14:textId="77777777" w:rsidR="00CD5D6A" w:rsidRPr="00181002" w:rsidRDefault="00CD5D6A" w:rsidP="00CD5D6A">
            <w:pPr>
              <w:pStyle w:val="TablecellCENTER"/>
            </w:pPr>
          </w:p>
        </w:tc>
      </w:tr>
      <w:tr w:rsidR="00CD5D6A" w:rsidRPr="00181002" w14:paraId="59082B03" w14:textId="77777777" w:rsidTr="003A5DD3">
        <w:trPr>
          <w:jc w:val="center"/>
        </w:trPr>
        <w:tc>
          <w:tcPr>
            <w:tcW w:w="994" w:type="dxa"/>
            <w:vMerge w:val="restart"/>
            <w:tcBorders>
              <w:top w:val="nil"/>
            </w:tcBorders>
          </w:tcPr>
          <w:p w14:paraId="130C8C8B" w14:textId="15F2CE74" w:rsidR="00CD5D6A" w:rsidRPr="00181002" w:rsidRDefault="00CD5D6A" w:rsidP="00CD5D6A">
            <w:pPr>
              <w:pStyle w:val="TableHeaderCENTER"/>
            </w:pPr>
            <w:r w:rsidRPr="00181002">
              <w:t>SF</w:t>
            </w:r>
          </w:p>
        </w:tc>
        <w:tc>
          <w:tcPr>
            <w:tcW w:w="3625" w:type="dxa"/>
          </w:tcPr>
          <w:p w14:paraId="6378738C" w14:textId="3697D1F0" w:rsidR="00CD5D6A" w:rsidRPr="00181002" w:rsidRDefault="00CD5D6A" w:rsidP="00CD5D6A">
            <w:pPr>
              <w:pStyle w:val="TablecellLEFT"/>
              <w:widowControl w:val="0"/>
            </w:pPr>
            <w:r w:rsidRPr="00181002">
              <w:t>Security Risk Analysis</w:t>
            </w:r>
          </w:p>
        </w:tc>
        <w:tc>
          <w:tcPr>
            <w:tcW w:w="852" w:type="dxa"/>
            <w:vAlign w:val="center"/>
          </w:tcPr>
          <w:p w14:paraId="0DB04ACF" w14:textId="77777777" w:rsidR="00CD5D6A" w:rsidRPr="00181002" w:rsidRDefault="00CD5D6A" w:rsidP="00CD5D6A">
            <w:pPr>
              <w:pStyle w:val="TablecellCENTER"/>
              <w:widowControl w:val="0"/>
              <w:spacing w:before="0" w:after="40"/>
            </w:pPr>
          </w:p>
        </w:tc>
        <w:tc>
          <w:tcPr>
            <w:tcW w:w="708" w:type="dxa"/>
            <w:vAlign w:val="center"/>
          </w:tcPr>
          <w:p w14:paraId="505E786C" w14:textId="53779FE8" w:rsidR="00CD5D6A" w:rsidRPr="00181002" w:rsidRDefault="00CD5D6A" w:rsidP="00CD5D6A">
            <w:pPr>
              <w:pStyle w:val="TablecellCENTER"/>
              <w:widowControl w:val="0"/>
              <w:spacing w:before="0" w:after="40"/>
            </w:pPr>
            <w:r w:rsidRPr="00181002">
              <w:rPr>
                <w:rFonts w:ascii="Wingdings" w:hAnsi="Wingdings" w:cs="Wingdings"/>
                <w:b/>
                <w:bCs/>
                <w:i/>
                <w:iCs/>
                <w:sz w:val="40"/>
                <w:szCs w:val="40"/>
              </w:rPr>
              <w:t></w:t>
            </w:r>
          </w:p>
        </w:tc>
        <w:tc>
          <w:tcPr>
            <w:tcW w:w="709" w:type="dxa"/>
            <w:vAlign w:val="center"/>
          </w:tcPr>
          <w:p w14:paraId="533E94C9" w14:textId="4B61158A" w:rsidR="00CD5D6A" w:rsidRPr="00181002" w:rsidRDefault="00CD5D6A" w:rsidP="00CD5D6A">
            <w:pPr>
              <w:pStyle w:val="TablecellCENTER"/>
              <w:widowControl w:val="0"/>
              <w:spacing w:before="0" w:after="40"/>
            </w:pPr>
            <w:r w:rsidRPr="00181002">
              <w:rPr>
                <w:rFonts w:ascii="Wingdings" w:hAnsi="Wingdings" w:cs="Wingdings"/>
                <w:b/>
                <w:bCs/>
                <w:i/>
                <w:iCs/>
                <w:sz w:val="40"/>
                <w:szCs w:val="40"/>
              </w:rPr>
              <w:t></w:t>
            </w:r>
          </w:p>
        </w:tc>
        <w:tc>
          <w:tcPr>
            <w:tcW w:w="709" w:type="dxa"/>
            <w:vAlign w:val="center"/>
          </w:tcPr>
          <w:p w14:paraId="22DEBCC9" w14:textId="71A4C292" w:rsidR="00CD5D6A" w:rsidRPr="00181002" w:rsidRDefault="00CD5D6A" w:rsidP="00CD5D6A">
            <w:pPr>
              <w:pStyle w:val="TablecellCENTER"/>
              <w:widowControl w:val="0"/>
              <w:spacing w:before="0" w:after="40"/>
            </w:pPr>
            <w:r w:rsidRPr="00181002">
              <w:rPr>
                <w:rFonts w:ascii="Wingdings" w:hAnsi="Wingdings" w:cs="Wingdings"/>
                <w:b/>
                <w:bCs/>
                <w:i/>
                <w:iCs/>
                <w:sz w:val="40"/>
                <w:szCs w:val="40"/>
              </w:rPr>
              <w:t></w:t>
            </w:r>
          </w:p>
        </w:tc>
        <w:tc>
          <w:tcPr>
            <w:tcW w:w="709" w:type="dxa"/>
            <w:vAlign w:val="center"/>
          </w:tcPr>
          <w:p w14:paraId="55FD35B9" w14:textId="5003EA55" w:rsidR="00CD5D6A" w:rsidRPr="00181002" w:rsidRDefault="00CD5D6A" w:rsidP="00CD5D6A">
            <w:pPr>
              <w:pStyle w:val="cellcentred"/>
            </w:pPr>
            <w:r w:rsidRPr="00181002">
              <w:rPr>
                <w:rFonts w:ascii="Wingdings" w:hAnsi="Wingdings" w:cs="Wingdings"/>
                <w:b/>
                <w:bCs/>
                <w:i/>
                <w:iCs/>
                <w:sz w:val="40"/>
                <w:szCs w:val="40"/>
              </w:rPr>
              <w:t></w:t>
            </w:r>
          </w:p>
        </w:tc>
        <w:tc>
          <w:tcPr>
            <w:tcW w:w="850" w:type="dxa"/>
            <w:vAlign w:val="center"/>
          </w:tcPr>
          <w:p w14:paraId="6E02D7B7" w14:textId="28AD3DB0" w:rsidR="00CD5D6A" w:rsidRPr="00181002" w:rsidRDefault="00CD5D6A" w:rsidP="00CD5D6A">
            <w:pPr>
              <w:pStyle w:val="cellcentred"/>
            </w:pPr>
            <w:r w:rsidRPr="00181002">
              <w:rPr>
                <w:rFonts w:ascii="Wingdings" w:hAnsi="Wingdings" w:cs="Wingdings"/>
                <w:b/>
                <w:bCs/>
                <w:i/>
                <w:iCs/>
                <w:sz w:val="40"/>
                <w:szCs w:val="40"/>
              </w:rPr>
              <w:t></w:t>
            </w:r>
          </w:p>
        </w:tc>
        <w:tc>
          <w:tcPr>
            <w:tcW w:w="851" w:type="dxa"/>
            <w:vAlign w:val="center"/>
          </w:tcPr>
          <w:p w14:paraId="7E1A7BB1" w14:textId="0896474C" w:rsidR="00CD5D6A" w:rsidRPr="00181002" w:rsidRDefault="00CD5D6A" w:rsidP="00CD5D6A">
            <w:pPr>
              <w:pStyle w:val="TablecellCENTER"/>
            </w:pPr>
            <w:r w:rsidRPr="00181002">
              <w:rPr>
                <w:rFonts w:ascii="Wingdings" w:hAnsi="Wingdings" w:cs="Wingdings"/>
                <w:b/>
                <w:bCs/>
                <w:i/>
                <w:iCs/>
                <w:sz w:val="40"/>
                <w:szCs w:val="40"/>
              </w:rPr>
              <w:t></w:t>
            </w:r>
          </w:p>
        </w:tc>
      </w:tr>
      <w:tr w:rsidR="00CD5D6A" w:rsidRPr="00181002" w14:paraId="563E8F84" w14:textId="77777777" w:rsidTr="00CD5D6A">
        <w:trPr>
          <w:jc w:val="center"/>
        </w:trPr>
        <w:tc>
          <w:tcPr>
            <w:tcW w:w="994" w:type="dxa"/>
            <w:vMerge/>
          </w:tcPr>
          <w:p w14:paraId="2966F9B8" w14:textId="77777777" w:rsidR="00CD5D6A" w:rsidRPr="00181002" w:rsidRDefault="00CD5D6A" w:rsidP="00CD5D6A">
            <w:pPr>
              <w:autoSpaceDE w:val="0"/>
              <w:autoSpaceDN w:val="0"/>
              <w:adjustRightInd w:val="0"/>
              <w:rPr>
                <w:rFonts w:cs="NewCenturySchlbk"/>
              </w:rPr>
            </w:pPr>
          </w:p>
        </w:tc>
        <w:tc>
          <w:tcPr>
            <w:tcW w:w="3625" w:type="dxa"/>
          </w:tcPr>
          <w:p w14:paraId="6E86C356" w14:textId="28B3AB82" w:rsidR="00CD5D6A" w:rsidRPr="00181002" w:rsidRDefault="00CD5D6A" w:rsidP="00CD5D6A">
            <w:pPr>
              <w:pStyle w:val="TablecellLEFT"/>
              <w:widowControl w:val="0"/>
            </w:pPr>
            <w:r w:rsidRPr="00181002">
              <w:t>Security Audits</w:t>
            </w:r>
            <w:r w:rsidR="00C33964" w:rsidRPr="00181002">
              <w:t xml:space="preserve"> Report</w:t>
            </w:r>
          </w:p>
        </w:tc>
        <w:tc>
          <w:tcPr>
            <w:tcW w:w="852" w:type="dxa"/>
            <w:vAlign w:val="center"/>
          </w:tcPr>
          <w:p w14:paraId="29B3785F" w14:textId="77777777" w:rsidR="00CD5D6A" w:rsidRPr="00181002" w:rsidRDefault="00CD5D6A" w:rsidP="00CD5D6A">
            <w:pPr>
              <w:pStyle w:val="TablecellCENTER"/>
              <w:widowControl w:val="0"/>
              <w:spacing w:before="0" w:after="40"/>
            </w:pPr>
          </w:p>
        </w:tc>
        <w:tc>
          <w:tcPr>
            <w:tcW w:w="708" w:type="dxa"/>
            <w:vAlign w:val="center"/>
          </w:tcPr>
          <w:p w14:paraId="09856CA3" w14:textId="4E017A09" w:rsidR="00CD5D6A" w:rsidRPr="00181002" w:rsidRDefault="00CD5D6A" w:rsidP="00CD5D6A">
            <w:pPr>
              <w:pStyle w:val="TablecellCENTER"/>
              <w:widowControl w:val="0"/>
              <w:spacing w:before="0" w:after="40"/>
            </w:pPr>
          </w:p>
        </w:tc>
        <w:tc>
          <w:tcPr>
            <w:tcW w:w="709" w:type="dxa"/>
            <w:vAlign w:val="center"/>
          </w:tcPr>
          <w:p w14:paraId="5EA559C4" w14:textId="604D3590" w:rsidR="00CD5D6A" w:rsidRPr="00181002" w:rsidRDefault="00CD5D6A" w:rsidP="00CD5D6A">
            <w:pPr>
              <w:pStyle w:val="TablecellCENTER"/>
              <w:widowControl w:val="0"/>
              <w:spacing w:before="0" w:after="40"/>
            </w:pPr>
          </w:p>
        </w:tc>
        <w:tc>
          <w:tcPr>
            <w:tcW w:w="709" w:type="dxa"/>
            <w:vAlign w:val="center"/>
          </w:tcPr>
          <w:p w14:paraId="0871A905" w14:textId="6F746B81" w:rsidR="00CD5D6A" w:rsidRPr="00181002" w:rsidRDefault="00CD5D6A" w:rsidP="00CD5D6A">
            <w:pPr>
              <w:pStyle w:val="TablecellCENTER"/>
              <w:widowControl w:val="0"/>
              <w:spacing w:before="0" w:after="40"/>
            </w:pPr>
          </w:p>
        </w:tc>
        <w:tc>
          <w:tcPr>
            <w:tcW w:w="709" w:type="dxa"/>
            <w:vAlign w:val="center"/>
          </w:tcPr>
          <w:p w14:paraId="0B6DDF1D" w14:textId="6B3804F7" w:rsidR="00CD5D6A" w:rsidRPr="00181002" w:rsidRDefault="00CD5D6A" w:rsidP="00CD5D6A">
            <w:pPr>
              <w:pStyle w:val="TablecellCENTER"/>
              <w:widowControl w:val="0"/>
              <w:spacing w:before="0" w:after="40"/>
            </w:pPr>
            <w:r w:rsidRPr="00181002">
              <w:rPr>
                <w:rFonts w:ascii="Wingdings" w:hAnsi="Wingdings" w:cs="Wingdings"/>
                <w:b/>
                <w:bCs/>
                <w:i/>
                <w:iCs/>
                <w:sz w:val="40"/>
                <w:szCs w:val="40"/>
              </w:rPr>
              <w:t></w:t>
            </w:r>
          </w:p>
        </w:tc>
        <w:tc>
          <w:tcPr>
            <w:tcW w:w="850" w:type="dxa"/>
            <w:vAlign w:val="center"/>
          </w:tcPr>
          <w:p w14:paraId="11151B27" w14:textId="5B61A544" w:rsidR="00CD5D6A" w:rsidRPr="00181002" w:rsidRDefault="00CD5D6A" w:rsidP="00CD5D6A">
            <w:pPr>
              <w:pStyle w:val="TablecellCENTER"/>
              <w:widowControl w:val="0"/>
              <w:spacing w:before="0" w:after="40"/>
            </w:pPr>
            <w:r w:rsidRPr="00181002">
              <w:rPr>
                <w:rFonts w:ascii="Wingdings" w:hAnsi="Wingdings" w:cs="Wingdings"/>
                <w:b/>
                <w:bCs/>
                <w:i/>
                <w:iCs/>
                <w:sz w:val="40"/>
                <w:szCs w:val="40"/>
              </w:rPr>
              <w:t></w:t>
            </w:r>
          </w:p>
        </w:tc>
        <w:tc>
          <w:tcPr>
            <w:tcW w:w="851" w:type="dxa"/>
            <w:vAlign w:val="center"/>
          </w:tcPr>
          <w:p w14:paraId="71BF62CF" w14:textId="3DF7919E" w:rsidR="00CD5D6A" w:rsidRPr="00181002" w:rsidRDefault="00CD5D6A" w:rsidP="00CD5D6A">
            <w:pPr>
              <w:pStyle w:val="TablecellCENTER"/>
              <w:widowControl w:val="0"/>
              <w:spacing w:before="0" w:after="40"/>
            </w:pPr>
            <w:r w:rsidRPr="00181002">
              <w:rPr>
                <w:rFonts w:ascii="Wingdings" w:hAnsi="Wingdings" w:cs="Wingdings"/>
                <w:b/>
                <w:bCs/>
                <w:i/>
                <w:iCs/>
                <w:sz w:val="40"/>
                <w:szCs w:val="40"/>
              </w:rPr>
              <w:t></w:t>
            </w:r>
          </w:p>
        </w:tc>
      </w:tr>
      <w:tr w:rsidR="00CD5D6A" w:rsidRPr="00181002" w14:paraId="211F8842" w14:textId="77777777" w:rsidTr="00CD5D6A">
        <w:trPr>
          <w:jc w:val="center"/>
        </w:trPr>
        <w:tc>
          <w:tcPr>
            <w:tcW w:w="994" w:type="dxa"/>
            <w:vMerge/>
          </w:tcPr>
          <w:p w14:paraId="39149F95" w14:textId="77777777" w:rsidR="00CD5D6A" w:rsidRPr="00181002" w:rsidRDefault="00CD5D6A" w:rsidP="00CD5D6A">
            <w:pPr>
              <w:autoSpaceDE w:val="0"/>
              <w:autoSpaceDN w:val="0"/>
              <w:adjustRightInd w:val="0"/>
              <w:rPr>
                <w:rFonts w:ascii="Wingdings" w:hAnsi="Wingdings" w:cs="Wingdings"/>
                <w:b/>
                <w:bCs/>
                <w:i/>
                <w:iCs/>
                <w:sz w:val="40"/>
                <w:szCs w:val="40"/>
              </w:rPr>
            </w:pPr>
          </w:p>
        </w:tc>
        <w:tc>
          <w:tcPr>
            <w:tcW w:w="3625" w:type="dxa"/>
          </w:tcPr>
          <w:p w14:paraId="673AEECB" w14:textId="3E00A0F8" w:rsidR="00CD5D6A" w:rsidRPr="00181002" w:rsidRDefault="00CD5D6A" w:rsidP="00CD5D6A">
            <w:pPr>
              <w:pStyle w:val="TablecellLEFT"/>
              <w:widowControl w:val="0"/>
            </w:pPr>
            <w:r w:rsidRPr="00181002">
              <w:t>Vulnerability Analysis Report</w:t>
            </w:r>
          </w:p>
        </w:tc>
        <w:tc>
          <w:tcPr>
            <w:tcW w:w="852" w:type="dxa"/>
            <w:vAlign w:val="center"/>
          </w:tcPr>
          <w:p w14:paraId="512339D4" w14:textId="77777777" w:rsidR="00CD5D6A" w:rsidRPr="00181002" w:rsidRDefault="00CD5D6A" w:rsidP="00CD5D6A">
            <w:pPr>
              <w:pStyle w:val="cellcentred"/>
            </w:pPr>
          </w:p>
        </w:tc>
        <w:tc>
          <w:tcPr>
            <w:tcW w:w="708" w:type="dxa"/>
            <w:vAlign w:val="center"/>
          </w:tcPr>
          <w:p w14:paraId="0A10D8C4" w14:textId="3C1372AD" w:rsidR="00CD5D6A" w:rsidRPr="00181002" w:rsidRDefault="00CD5D6A" w:rsidP="00CD5D6A">
            <w:pPr>
              <w:pStyle w:val="cellcentred"/>
            </w:pPr>
          </w:p>
        </w:tc>
        <w:tc>
          <w:tcPr>
            <w:tcW w:w="709" w:type="dxa"/>
            <w:vAlign w:val="center"/>
          </w:tcPr>
          <w:p w14:paraId="43589A90" w14:textId="5A85D2FB" w:rsidR="00CD5D6A" w:rsidRPr="00181002" w:rsidRDefault="00CD5D6A" w:rsidP="00CD5D6A">
            <w:pPr>
              <w:pStyle w:val="TablecellCENTER"/>
            </w:pPr>
            <w:r w:rsidRPr="00181002">
              <w:rPr>
                <w:rFonts w:ascii="Wingdings" w:hAnsi="Wingdings" w:cs="Wingdings"/>
                <w:b/>
                <w:bCs/>
                <w:i/>
                <w:iCs/>
                <w:sz w:val="40"/>
                <w:szCs w:val="40"/>
              </w:rPr>
              <w:t></w:t>
            </w:r>
          </w:p>
        </w:tc>
        <w:tc>
          <w:tcPr>
            <w:tcW w:w="709" w:type="dxa"/>
            <w:vAlign w:val="center"/>
          </w:tcPr>
          <w:p w14:paraId="392E6B77" w14:textId="5AFBC97D" w:rsidR="00CD5D6A" w:rsidRPr="00181002" w:rsidRDefault="00CD5D6A" w:rsidP="00CD5D6A">
            <w:pPr>
              <w:pStyle w:val="TablecellCENTER"/>
              <w:widowControl w:val="0"/>
              <w:spacing w:before="0" w:after="40"/>
            </w:pPr>
            <w:r w:rsidRPr="00181002">
              <w:rPr>
                <w:rFonts w:ascii="Wingdings" w:hAnsi="Wingdings" w:cs="Wingdings"/>
                <w:b/>
                <w:bCs/>
                <w:i/>
                <w:iCs/>
                <w:sz w:val="40"/>
                <w:szCs w:val="40"/>
              </w:rPr>
              <w:t></w:t>
            </w:r>
          </w:p>
        </w:tc>
        <w:tc>
          <w:tcPr>
            <w:tcW w:w="709" w:type="dxa"/>
            <w:vAlign w:val="center"/>
          </w:tcPr>
          <w:p w14:paraId="44DD9650" w14:textId="003BB9CD" w:rsidR="00CD5D6A" w:rsidRPr="00181002" w:rsidRDefault="00CD5D6A" w:rsidP="00CD5D6A">
            <w:pPr>
              <w:pStyle w:val="TablecellCENTER"/>
              <w:widowControl w:val="0"/>
              <w:spacing w:before="0" w:after="40"/>
            </w:pPr>
            <w:r w:rsidRPr="00181002">
              <w:rPr>
                <w:rFonts w:ascii="Wingdings" w:hAnsi="Wingdings" w:cs="Wingdings"/>
                <w:b/>
                <w:bCs/>
                <w:i/>
                <w:iCs/>
                <w:sz w:val="40"/>
                <w:szCs w:val="40"/>
              </w:rPr>
              <w:t></w:t>
            </w:r>
          </w:p>
        </w:tc>
        <w:tc>
          <w:tcPr>
            <w:tcW w:w="850" w:type="dxa"/>
            <w:vAlign w:val="center"/>
          </w:tcPr>
          <w:p w14:paraId="03DC4BFD" w14:textId="443D53A6" w:rsidR="00CD5D6A" w:rsidRPr="00181002" w:rsidRDefault="00CD5D6A" w:rsidP="00CD5D6A">
            <w:pPr>
              <w:pStyle w:val="TablecellCENTER"/>
              <w:widowControl w:val="0"/>
              <w:spacing w:before="0" w:after="40"/>
            </w:pPr>
            <w:r w:rsidRPr="00181002">
              <w:rPr>
                <w:rFonts w:ascii="Wingdings" w:hAnsi="Wingdings" w:cs="Wingdings"/>
                <w:b/>
                <w:bCs/>
                <w:i/>
                <w:iCs/>
                <w:sz w:val="40"/>
                <w:szCs w:val="40"/>
              </w:rPr>
              <w:t></w:t>
            </w:r>
          </w:p>
        </w:tc>
        <w:tc>
          <w:tcPr>
            <w:tcW w:w="851" w:type="dxa"/>
            <w:vAlign w:val="center"/>
          </w:tcPr>
          <w:p w14:paraId="355BE2FB" w14:textId="624CB025" w:rsidR="00CD5D6A" w:rsidRPr="00181002" w:rsidRDefault="00CD5D6A" w:rsidP="00CD5D6A">
            <w:pPr>
              <w:pStyle w:val="TablecellCENTER"/>
              <w:widowControl w:val="0"/>
              <w:spacing w:before="0" w:after="40"/>
            </w:pPr>
            <w:r w:rsidRPr="00181002">
              <w:rPr>
                <w:rFonts w:ascii="Wingdings" w:hAnsi="Wingdings" w:cs="Wingdings"/>
                <w:b/>
                <w:bCs/>
                <w:i/>
                <w:iCs/>
                <w:sz w:val="40"/>
                <w:szCs w:val="40"/>
              </w:rPr>
              <w:t></w:t>
            </w:r>
          </w:p>
        </w:tc>
      </w:tr>
      <w:tr w:rsidR="00CD5D6A" w:rsidRPr="00181002" w14:paraId="6369BA48" w14:textId="77777777" w:rsidTr="00CD5D6A">
        <w:trPr>
          <w:jc w:val="center"/>
        </w:trPr>
        <w:tc>
          <w:tcPr>
            <w:tcW w:w="994" w:type="dxa"/>
            <w:vMerge/>
          </w:tcPr>
          <w:p w14:paraId="51BB13FB" w14:textId="77777777" w:rsidR="00CD5D6A" w:rsidRPr="00181002" w:rsidRDefault="00CD5D6A" w:rsidP="00CD5D6A">
            <w:pPr>
              <w:autoSpaceDE w:val="0"/>
              <w:autoSpaceDN w:val="0"/>
              <w:adjustRightInd w:val="0"/>
              <w:rPr>
                <w:rFonts w:cs="NewCenturySchlbk"/>
              </w:rPr>
            </w:pPr>
          </w:p>
        </w:tc>
        <w:tc>
          <w:tcPr>
            <w:tcW w:w="3625" w:type="dxa"/>
          </w:tcPr>
          <w:p w14:paraId="10FA7361" w14:textId="0068682B" w:rsidR="00CD5D6A" w:rsidRPr="00181002" w:rsidRDefault="00CD5D6A" w:rsidP="00CD5D6A">
            <w:pPr>
              <w:pStyle w:val="TablecellLEFT"/>
              <w:widowControl w:val="0"/>
            </w:pPr>
            <w:r w:rsidRPr="00181002">
              <w:t>Vulnerability Assessment Reports</w:t>
            </w:r>
          </w:p>
        </w:tc>
        <w:tc>
          <w:tcPr>
            <w:tcW w:w="852" w:type="dxa"/>
            <w:vAlign w:val="center"/>
          </w:tcPr>
          <w:p w14:paraId="1D4C8168" w14:textId="77777777" w:rsidR="00CD5D6A" w:rsidRPr="00181002" w:rsidRDefault="00CD5D6A" w:rsidP="00CD5D6A">
            <w:pPr>
              <w:pStyle w:val="TablecellCENTER"/>
            </w:pPr>
          </w:p>
        </w:tc>
        <w:tc>
          <w:tcPr>
            <w:tcW w:w="708" w:type="dxa"/>
            <w:vAlign w:val="center"/>
          </w:tcPr>
          <w:p w14:paraId="0AB0B06D" w14:textId="5D54E7C6" w:rsidR="00CD5D6A" w:rsidRPr="00181002" w:rsidRDefault="00CD5D6A" w:rsidP="00CD5D6A">
            <w:pPr>
              <w:pStyle w:val="TablecellCENTER"/>
            </w:pPr>
          </w:p>
        </w:tc>
        <w:tc>
          <w:tcPr>
            <w:tcW w:w="709" w:type="dxa"/>
            <w:vAlign w:val="center"/>
          </w:tcPr>
          <w:p w14:paraId="376D0BA8" w14:textId="77777777" w:rsidR="00CD5D6A" w:rsidRPr="00181002" w:rsidRDefault="00CD5D6A" w:rsidP="00CD5D6A">
            <w:pPr>
              <w:pStyle w:val="TablecellCENTER"/>
              <w:widowControl w:val="0"/>
              <w:spacing w:before="0" w:after="40"/>
            </w:pPr>
          </w:p>
        </w:tc>
        <w:tc>
          <w:tcPr>
            <w:tcW w:w="709" w:type="dxa"/>
            <w:vAlign w:val="center"/>
          </w:tcPr>
          <w:p w14:paraId="6D64FF80" w14:textId="6E9C35E0" w:rsidR="00CD5D6A" w:rsidRPr="00181002" w:rsidRDefault="00CD5D6A" w:rsidP="00CD5D6A">
            <w:pPr>
              <w:pStyle w:val="TablecellCENTER"/>
              <w:widowControl w:val="0"/>
              <w:spacing w:before="0" w:after="40"/>
            </w:pPr>
          </w:p>
        </w:tc>
        <w:tc>
          <w:tcPr>
            <w:tcW w:w="709" w:type="dxa"/>
            <w:vAlign w:val="center"/>
          </w:tcPr>
          <w:p w14:paraId="56AAB8AD" w14:textId="3053D034" w:rsidR="00CD5D6A" w:rsidRPr="00181002" w:rsidRDefault="00CD5D6A" w:rsidP="00CD5D6A">
            <w:pPr>
              <w:pStyle w:val="TablecellCENTER"/>
              <w:widowControl w:val="0"/>
              <w:spacing w:before="0" w:after="40"/>
            </w:pPr>
            <w:r w:rsidRPr="00181002">
              <w:rPr>
                <w:rFonts w:ascii="Wingdings" w:hAnsi="Wingdings" w:cs="Wingdings"/>
                <w:b/>
                <w:bCs/>
                <w:i/>
                <w:iCs/>
                <w:sz w:val="40"/>
                <w:szCs w:val="40"/>
              </w:rPr>
              <w:t></w:t>
            </w:r>
          </w:p>
        </w:tc>
        <w:tc>
          <w:tcPr>
            <w:tcW w:w="850" w:type="dxa"/>
            <w:vAlign w:val="center"/>
          </w:tcPr>
          <w:p w14:paraId="6E7BA354" w14:textId="2A60885B" w:rsidR="00CD5D6A" w:rsidRPr="00181002" w:rsidRDefault="00CD5D6A" w:rsidP="00CD5D6A">
            <w:pPr>
              <w:pStyle w:val="TablecellCENTER"/>
              <w:widowControl w:val="0"/>
              <w:spacing w:before="0" w:after="40"/>
            </w:pPr>
            <w:r w:rsidRPr="00181002">
              <w:rPr>
                <w:rFonts w:ascii="Wingdings" w:hAnsi="Wingdings" w:cs="Wingdings"/>
                <w:b/>
                <w:bCs/>
                <w:i/>
                <w:iCs/>
                <w:sz w:val="40"/>
                <w:szCs w:val="40"/>
              </w:rPr>
              <w:t></w:t>
            </w:r>
          </w:p>
        </w:tc>
        <w:tc>
          <w:tcPr>
            <w:tcW w:w="851" w:type="dxa"/>
            <w:vAlign w:val="center"/>
          </w:tcPr>
          <w:p w14:paraId="1835CF98" w14:textId="0982EF66" w:rsidR="00CD5D6A" w:rsidRPr="00181002" w:rsidRDefault="00CD5D6A" w:rsidP="00CD5D6A">
            <w:pPr>
              <w:pStyle w:val="TablecellCENTER"/>
              <w:widowControl w:val="0"/>
              <w:spacing w:before="0" w:after="40"/>
            </w:pPr>
            <w:r w:rsidRPr="00181002">
              <w:rPr>
                <w:rFonts w:ascii="Wingdings" w:hAnsi="Wingdings" w:cs="Wingdings"/>
                <w:b/>
                <w:bCs/>
                <w:i/>
                <w:iCs/>
                <w:sz w:val="40"/>
                <w:szCs w:val="40"/>
              </w:rPr>
              <w:t></w:t>
            </w:r>
          </w:p>
        </w:tc>
      </w:tr>
      <w:tr w:rsidR="00CD5D6A" w:rsidRPr="00181002" w14:paraId="7F202E27" w14:textId="77777777" w:rsidTr="00CD5D6A">
        <w:trPr>
          <w:jc w:val="center"/>
        </w:trPr>
        <w:tc>
          <w:tcPr>
            <w:tcW w:w="994" w:type="dxa"/>
            <w:vMerge/>
          </w:tcPr>
          <w:p w14:paraId="6A1C419B" w14:textId="77777777" w:rsidR="00CD5D6A" w:rsidRPr="00181002" w:rsidRDefault="00CD5D6A" w:rsidP="00CD5D6A">
            <w:pPr>
              <w:autoSpaceDE w:val="0"/>
              <w:autoSpaceDN w:val="0"/>
              <w:adjustRightInd w:val="0"/>
              <w:rPr>
                <w:rFonts w:cs="NewCenturySchlbk"/>
              </w:rPr>
            </w:pPr>
          </w:p>
        </w:tc>
        <w:tc>
          <w:tcPr>
            <w:tcW w:w="3625" w:type="dxa"/>
          </w:tcPr>
          <w:p w14:paraId="590DD543" w14:textId="0F949D9A" w:rsidR="00CD5D6A" w:rsidRPr="00181002" w:rsidRDefault="00CD5D6A" w:rsidP="00CD5D6A">
            <w:pPr>
              <w:pStyle w:val="TablecellLEFT"/>
              <w:widowControl w:val="0"/>
            </w:pPr>
            <w:r w:rsidRPr="00181002">
              <w:t>Penetration Testing Reports</w:t>
            </w:r>
          </w:p>
        </w:tc>
        <w:tc>
          <w:tcPr>
            <w:tcW w:w="852" w:type="dxa"/>
            <w:vAlign w:val="center"/>
          </w:tcPr>
          <w:p w14:paraId="7FB66671" w14:textId="77777777" w:rsidR="00CD5D6A" w:rsidRPr="00181002" w:rsidRDefault="00CD5D6A" w:rsidP="00CD5D6A">
            <w:pPr>
              <w:pStyle w:val="TablecellCENTER"/>
            </w:pPr>
          </w:p>
        </w:tc>
        <w:tc>
          <w:tcPr>
            <w:tcW w:w="708" w:type="dxa"/>
            <w:vAlign w:val="center"/>
          </w:tcPr>
          <w:p w14:paraId="674B1102" w14:textId="2B51E477" w:rsidR="00CD5D6A" w:rsidRPr="00181002" w:rsidRDefault="00CD5D6A" w:rsidP="00CD5D6A">
            <w:pPr>
              <w:pStyle w:val="TablecellCENTER"/>
            </w:pPr>
          </w:p>
        </w:tc>
        <w:tc>
          <w:tcPr>
            <w:tcW w:w="709" w:type="dxa"/>
            <w:vAlign w:val="center"/>
          </w:tcPr>
          <w:p w14:paraId="45D86314" w14:textId="79B11DA0" w:rsidR="00CD5D6A" w:rsidRPr="00181002" w:rsidRDefault="00CD5D6A" w:rsidP="00CD5D6A">
            <w:pPr>
              <w:pStyle w:val="TablecellCENTER"/>
              <w:widowControl w:val="0"/>
              <w:spacing w:before="0" w:after="40"/>
            </w:pPr>
          </w:p>
        </w:tc>
        <w:tc>
          <w:tcPr>
            <w:tcW w:w="709" w:type="dxa"/>
            <w:vAlign w:val="center"/>
          </w:tcPr>
          <w:p w14:paraId="195DCF95" w14:textId="118D6D91" w:rsidR="00CD5D6A" w:rsidRPr="00181002" w:rsidRDefault="00CD5D6A" w:rsidP="00CD5D6A">
            <w:pPr>
              <w:pStyle w:val="TablecellCENTER"/>
              <w:widowControl w:val="0"/>
              <w:spacing w:before="0" w:after="40"/>
            </w:pPr>
          </w:p>
        </w:tc>
        <w:tc>
          <w:tcPr>
            <w:tcW w:w="709" w:type="dxa"/>
            <w:vAlign w:val="center"/>
          </w:tcPr>
          <w:p w14:paraId="3EF14E63" w14:textId="66DDEF0D" w:rsidR="00CD5D6A" w:rsidRPr="00181002" w:rsidRDefault="00CD5D6A" w:rsidP="00CD5D6A">
            <w:pPr>
              <w:pStyle w:val="TablecellCENTER"/>
            </w:pPr>
            <w:r w:rsidRPr="00181002">
              <w:rPr>
                <w:rFonts w:ascii="Wingdings" w:hAnsi="Wingdings" w:cs="Wingdings"/>
                <w:b/>
                <w:bCs/>
                <w:i/>
                <w:iCs/>
                <w:sz w:val="40"/>
                <w:szCs w:val="40"/>
              </w:rPr>
              <w:t></w:t>
            </w:r>
          </w:p>
        </w:tc>
        <w:tc>
          <w:tcPr>
            <w:tcW w:w="850" w:type="dxa"/>
            <w:vAlign w:val="center"/>
          </w:tcPr>
          <w:p w14:paraId="4A58FBD7" w14:textId="623D2493" w:rsidR="00CD5D6A" w:rsidRPr="00181002" w:rsidRDefault="00CD5D6A" w:rsidP="00CD5D6A">
            <w:pPr>
              <w:pStyle w:val="TablecellCENTER"/>
              <w:widowControl w:val="0"/>
              <w:spacing w:before="0" w:after="40"/>
            </w:pPr>
            <w:r w:rsidRPr="00181002">
              <w:rPr>
                <w:rFonts w:ascii="Wingdings" w:hAnsi="Wingdings" w:cs="Wingdings"/>
                <w:b/>
                <w:bCs/>
                <w:i/>
                <w:iCs/>
                <w:sz w:val="40"/>
                <w:szCs w:val="40"/>
              </w:rPr>
              <w:t></w:t>
            </w:r>
          </w:p>
        </w:tc>
        <w:tc>
          <w:tcPr>
            <w:tcW w:w="851" w:type="dxa"/>
            <w:vAlign w:val="center"/>
          </w:tcPr>
          <w:p w14:paraId="52C232B5" w14:textId="4BE2CD8B" w:rsidR="00CD5D6A" w:rsidRPr="00181002" w:rsidRDefault="00CD5D6A" w:rsidP="00CD5D6A">
            <w:pPr>
              <w:pStyle w:val="TablecellCENTER"/>
              <w:widowControl w:val="0"/>
              <w:spacing w:before="0" w:after="40"/>
            </w:pPr>
            <w:r w:rsidRPr="00181002">
              <w:rPr>
                <w:rFonts w:ascii="Wingdings" w:hAnsi="Wingdings" w:cs="Wingdings"/>
                <w:b/>
                <w:bCs/>
                <w:i/>
                <w:iCs/>
                <w:sz w:val="40"/>
                <w:szCs w:val="40"/>
              </w:rPr>
              <w:t></w:t>
            </w:r>
          </w:p>
        </w:tc>
      </w:tr>
      <w:tr w:rsidR="00CD5D6A" w:rsidRPr="00181002" w14:paraId="6F8C9055" w14:textId="77777777" w:rsidTr="00CD5D6A">
        <w:trPr>
          <w:jc w:val="center"/>
        </w:trPr>
        <w:tc>
          <w:tcPr>
            <w:tcW w:w="994" w:type="dxa"/>
            <w:vMerge/>
          </w:tcPr>
          <w:p w14:paraId="357EE91D" w14:textId="77777777" w:rsidR="00CD5D6A" w:rsidRPr="00181002" w:rsidRDefault="00CD5D6A" w:rsidP="00CD5D6A">
            <w:pPr>
              <w:autoSpaceDE w:val="0"/>
              <w:autoSpaceDN w:val="0"/>
              <w:adjustRightInd w:val="0"/>
              <w:rPr>
                <w:rFonts w:cs="NewCenturySchlbk"/>
              </w:rPr>
            </w:pPr>
          </w:p>
        </w:tc>
        <w:tc>
          <w:tcPr>
            <w:tcW w:w="3625" w:type="dxa"/>
          </w:tcPr>
          <w:p w14:paraId="60C1D2BA" w14:textId="2AD0AAC3" w:rsidR="00CD5D6A" w:rsidRPr="00181002" w:rsidRDefault="00CD5D6A" w:rsidP="00CD5D6A">
            <w:pPr>
              <w:pStyle w:val="TablecellLEFT"/>
              <w:widowControl w:val="0"/>
            </w:pPr>
            <w:r w:rsidRPr="00181002">
              <w:t>Security Obsolescence Plan*</w:t>
            </w:r>
          </w:p>
        </w:tc>
        <w:tc>
          <w:tcPr>
            <w:tcW w:w="852" w:type="dxa"/>
            <w:vAlign w:val="center"/>
          </w:tcPr>
          <w:p w14:paraId="06BE1792" w14:textId="77777777" w:rsidR="00CD5D6A" w:rsidRPr="00181002" w:rsidRDefault="00CD5D6A" w:rsidP="00CD5D6A">
            <w:pPr>
              <w:pStyle w:val="cellcentred"/>
            </w:pPr>
          </w:p>
        </w:tc>
        <w:tc>
          <w:tcPr>
            <w:tcW w:w="708" w:type="dxa"/>
            <w:vAlign w:val="center"/>
          </w:tcPr>
          <w:p w14:paraId="459AE207" w14:textId="77777777" w:rsidR="00CD5D6A" w:rsidRPr="00181002" w:rsidRDefault="00CD5D6A" w:rsidP="00CD5D6A">
            <w:pPr>
              <w:pStyle w:val="cellcentred"/>
            </w:pPr>
          </w:p>
        </w:tc>
        <w:tc>
          <w:tcPr>
            <w:tcW w:w="709" w:type="dxa"/>
            <w:vAlign w:val="center"/>
          </w:tcPr>
          <w:p w14:paraId="61DE03E7" w14:textId="5451B0A5" w:rsidR="00CD5D6A" w:rsidRPr="00181002" w:rsidRDefault="00CD5D6A" w:rsidP="00CD5D6A">
            <w:pPr>
              <w:pStyle w:val="TablecellCENTER"/>
              <w:rPr>
                <w:rFonts w:ascii="Wingdings" w:hAnsi="Wingdings" w:cs="Wingdings"/>
                <w:b/>
                <w:bCs/>
                <w:i/>
                <w:iCs/>
                <w:sz w:val="40"/>
                <w:szCs w:val="40"/>
              </w:rPr>
            </w:pPr>
            <w:r w:rsidRPr="00181002">
              <w:rPr>
                <w:rFonts w:ascii="Wingdings" w:hAnsi="Wingdings" w:cs="Wingdings"/>
                <w:b/>
                <w:bCs/>
                <w:i/>
                <w:iCs/>
                <w:sz w:val="40"/>
                <w:szCs w:val="40"/>
              </w:rPr>
              <w:t></w:t>
            </w:r>
          </w:p>
        </w:tc>
        <w:tc>
          <w:tcPr>
            <w:tcW w:w="709" w:type="dxa"/>
            <w:vAlign w:val="center"/>
          </w:tcPr>
          <w:p w14:paraId="1D489B33" w14:textId="33B3754C" w:rsidR="00CD5D6A" w:rsidRPr="00181002" w:rsidRDefault="00CD5D6A" w:rsidP="00CD5D6A">
            <w:pPr>
              <w:pStyle w:val="TablecellCENTER"/>
              <w:widowControl w:val="0"/>
              <w:spacing w:before="0" w:after="40"/>
              <w:rPr>
                <w:rFonts w:ascii="Wingdings" w:hAnsi="Wingdings" w:cs="Wingdings"/>
                <w:b/>
                <w:bCs/>
                <w:i/>
                <w:iCs/>
                <w:sz w:val="40"/>
                <w:szCs w:val="40"/>
              </w:rPr>
            </w:pPr>
            <w:r w:rsidRPr="00181002">
              <w:rPr>
                <w:rFonts w:ascii="Wingdings" w:hAnsi="Wingdings" w:cs="Wingdings"/>
                <w:b/>
                <w:bCs/>
                <w:i/>
                <w:iCs/>
                <w:sz w:val="40"/>
                <w:szCs w:val="40"/>
              </w:rPr>
              <w:t></w:t>
            </w:r>
          </w:p>
        </w:tc>
        <w:tc>
          <w:tcPr>
            <w:tcW w:w="709" w:type="dxa"/>
            <w:vAlign w:val="center"/>
          </w:tcPr>
          <w:p w14:paraId="0576A4AF" w14:textId="3ABB4A64" w:rsidR="00CD5D6A" w:rsidRPr="00181002" w:rsidRDefault="00CD5D6A" w:rsidP="00CD5D6A">
            <w:pPr>
              <w:pStyle w:val="TablecellCENTER"/>
              <w:widowControl w:val="0"/>
              <w:spacing w:before="0" w:after="40"/>
              <w:rPr>
                <w:rFonts w:ascii="Wingdings" w:hAnsi="Wingdings" w:cs="Wingdings"/>
                <w:b/>
                <w:bCs/>
                <w:i/>
                <w:iCs/>
                <w:sz w:val="40"/>
                <w:szCs w:val="40"/>
              </w:rPr>
            </w:pPr>
            <w:r w:rsidRPr="00181002">
              <w:rPr>
                <w:rFonts w:ascii="Wingdings" w:hAnsi="Wingdings" w:cs="Wingdings"/>
                <w:b/>
                <w:bCs/>
                <w:i/>
                <w:iCs/>
                <w:sz w:val="40"/>
                <w:szCs w:val="40"/>
              </w:rPr>
              <w:t></w:t>
            </w:r>
          </w:p>
        </w:tc>
        <w:tc>
          <w:tcPr>
            <w:tcW w:w="850" w:type="dxa"/>
            <w:vAlign w:val="center"/>
          </w:tcPr>
          <w:p w14:paraId="3398870C" w14:textId="77777777" w:rsidR="00CD5D6A" w:rsidRPr="00181002" w:rsidRDefault="00CD5D6A" w:rsidP="00CD5D6A">
            <w:pPr>
              <w:pStyle w:val="TablecellCENTER"/>
              <w:widowControl w:val="0"/>
              <w:spacing w:before="0" w:after="40"/>
              <w:rPr>
                <w:rFonts w:ascii="Wingdings" w:hAnsi="Wingdings" w:cs="Wingdings"/>
                <w:b/>
                <w:bCs/>
                <w:i/>
                <w:iCs/>
                <w:sz w:val="40"/>
                <w:szCs w:val="40"/>
              </w:rPr>
            </w:pPr>
          </w:p>
        </w:tc>
        <w:tc>
          <w:tcPr>
            <w:tcW w:w="851" w:type="dxa"/>
            <w:vAlign w:val="center"/>
          </w:tcPr>
          <w:p w14:paraId="7D81970C" w14:textId="77777777" w:rsidR="00CD5D6A" w:rsidRPr="00181002" w:rsidRDefault="00CD5D6A" w:rsidP="00CD5D6A">
            <w:pPr>
              <w:pStyle w:val="TablecellCENTER"/>
              <w:widowControl w:val="0"/>
              <w:spacing w:before="0" w:after="40"/>
              <w:rPr>
                <w:rFonts w:ascii="Wingdings" w:hAnsi="Wingdings" w:cs="Wingdings"/>
                <w:b/>
                <w:bCs/>
                <w:i/>
                <w:iCs/>
                <w:sz w:val="40"/>
                <w:szCs w:val="40"/>
              </w:rPr>
            </w:pPr>
          </w:p>
        </w:tc>
      </w:tr>
      <w:tr w:rsidR="00CD5D6A" w:rsidRPr="00181002" w14:paraId="7C82F7B6" w14:textId="77777777" w:rsidTr="00CD5D6A">
        <w:trPr>
          <w:jc w:val="center"/>
        </w:trPr>
        <w:tc>
          <w:tcPr>
            <w:tcW w:w="994" w:type="dxa"/>
            <w:vMerge/>
          </w:tcPr>
          <w:p w14:paraId="10979DA9" w14:textId="77777777" w:rsidR="00CD5D6A" w:rsidRPr="00181002" w:rsidRDefault="00CD5D6A" w:rsidP="00CD5D6A">
            <w:pPr>
              <w:autoSpaceDE w:val="0"/>
              <w:autoSpaceDN w:val="0"/>
              <w:adjustRightInd w:val="0"/>
              <w:rPr>
                <w:rFonts w:cs="NewCenturySchlbk"/>
              </w:rPr>
            </w:pPr>
          </w:p>
        </w:tc>
        <w:tc>
          <w:tcPr>
            <w:tcW w:w="3625" w:type="dxa"/>
          </w:tcPr>
          <w:p w14:paraId="238809E1" w14:textId="7433B3E4" w:rsidR="00CD5D6A" w:rsidRPr="00181002" w:rsidRDefault="00CD5D6A" w:rsidP="00CD5D6A">
            <w:pPr>
              <w:pStyle w:val="TablecellLEFT"/>
              <w:widowControl w:val="0"/>
            </w:pPr>
            <w:r w:rsidRPr="00181002">
              <w:t>Security Risk Treatment Plan</w:t>
            </w:r>
          </w:p>
        </w:tc>
        <w:tc>
          <w:tcPr>
            <w:tcW w:w="852" w:type="dxa"/>
            <w:vAlign w:val="center"/>
          </w:tcPr>
          <w:p w14:paraId="0A502F97" w14:textId="77777777" w:rsidR="00CD5D6A" w:rsidRPr="00181002" w:rsidRDefault="00CD5D6A" w:rsidP="00CD5D6A">
            <w:pPr>
              <w:pStyle w:val="cellcentred"/>
            </w:pPr>
          </w:p>
        </w:tc>
        <w:tc>
          <w:tcPr>
            <w:tcW w:w="708" w:type="dxa"/>
            <w:vAlign w:val="center"/>
          </w:tcPr>
          <w:p w14:paraId="6BC08EB5" w14:textId="392C128D" w:rsidR="00CD5D6A" w:rsidRPr="00181002" w:rsidRDefault="00CD5D6A" w:rsidP="00CD5D6A">
            <w:pPr>
              <w:pStyle w:val="cellcentred"/>
            </w:pPr>
          </w:p>
        </w:tc>
        <w:tc>
          <w:tcPr>
            <w:tcW w:w="709" w:type="dxa"/>
            <w:vAlign w:val="center"/>
          </w:tcPr>
          <w:p w14:paraId="552FB2BC" w14:textId="0A2551E5" w:rsidR="00CD5D6A" w:rsidRPr="00181002" w:rsidRDefault="00CD5D6A" w:rsidP="00CD5D6A">
            <w:pPr>
              <w:pStyle w:val="TablecellCENTER"/>
            </w:pPr>
            <w:r w:rsidRPr="00181002">
              <w:rPr>
                <w:rFonts w:ascii="Wingdings" w:hAnsi="Wingdings" w:cs="Wingdings"/>
                <w:b/>
                <w:bCs/>
                <w:i/>
                <w:iCs/>
                <w:sz w:val="40"/>
                <w:szCs w:val="40"/>
              </w:rPr>
              <w:t></w:t>
            </w:r>
          </w:p>
        </w:tc>
        <w:tc>
          <w:tcPr>
            <w:tcW w:w="709" w:type="dxa"/>
            <w:vAlign w:val="center"/>
          </w:tcPr>
          <w:p w14:paraId="21E8AF3D" w14:textId="15ACE0D9" w:rsidR="00CD5D6A" w:rsidRPr="00181002" w:rsidRDefault="00CD5D6A" w:rsidP="00CD5D6A">
            <w:pPr>
              <w:pStyle w:val="TablecellCENTER"/>
              <w:widowControl w:val="0"/>
              <w:spacing w:before="0" w:after="40"/>
            </w:pPr>
            <w:r w:rsidRPr="00181002">
              <w:rPr>
                <w:rFonts w:ascii="Wingdings" w:hAnsi="Wingdings" w:cs="Wingdings"/>
                <w:b/>
                <w:bCs/>
                <w:i/>
                <w:iCs/>
                <w:sz w:val="40"/>
                <w:szCs w:val="40"/>
              </w:rPr>
              <w:t></w:t>
            </w:r>
          </w:p>
        </w:tc>
        <w:tc>
          <w:tcPr>
            <w:tcW w:w="709" w:type="dxa"/>
            <w:vAlign w:val="center"/>
          </w:tcPr>
          <w:p w14:paraId="769781F0" w14:textId="16E10877" w:rsidR="00CD5D6A" w:rsidRPr="00181002" w:rsidRDefault="00CD5D6A" w:rsidP="00CD5D6A">
            <w:pPr>
              <w:pStyle w:val="TablecellCENTER"/>
              <w:widowControl w:val="0"/>
              <w:spacing w:before="0" w:after="40"/>
            </w:pPr>
            <w:r w:rsidRPr="00181002">
              <w:rPr>
                <w:rFonts w:ascii="Wingdings" w:hAnsi="Wingdings" w:cs="Wingdings"/>
                <w:b/>
                <w:bCs/>
                <w:i/>
                <w:iCs/>
                <w:sz w:val="40"/>
                <w:szCs w:val="40"/>
              </w:rPr>
              <w:t></w:t>
            </w:r>
          </w:p>
        </w:tc>
        <w:tc>
          <w:tcPr>
            <w:tcW w:w="850" w:type="dxa"/>
            <w:vAlign w:val="center"/>
          </w:tcPr>
          <w:p w14:paraId="2D60B8AB" w14:textId="63A0611A" w:rsidR="00CD5D6A" w:rsidRPr="00181002" w:rsidRDefault="00CD5D6A" w:rsidP="00CD5D6A">
            <w:pPr>
              <w:pStyle w:val="TablecellCENTER"/>
              <w:widowControl w:val="0"/>
              <w:spacing w:before="0" w:after="40"/>
            </w:pPr>
            <w:r w:rsidRPr="00181002">
              <w:rPr>
                <w:rFonts w:ascii="Wingdings" w:hAnsi="Wingdings" w:cs="Wingdings"/>
                <w:b/>
                <w:bCs/>
                <w:i/>
                <w:iCs/>
                <w:sz w:val="40"/>
                <w:szCs w:val="40"/>
              </w:rPr>
              <w:t></w:t>
            </w:r>
          </w:p>
        </w:tc>
        <w:tc>
          <w:tcPr>
            <w:tcW w:w="851" w:type="dxa"/>
            <w:vAlign w:val="center"/>
          </w:tcPr>
          <w:p w14:paraId="729941EC" w14:textId="698AA7EF" w:rsidR="00CD5D6A" w:rsidRPr="00181002" w:rsidRDefault="00CD5D6A" w:rsidP="00CD5D6A">
            <w:pPr>
              <w:pStyle w:val="TablecellCENTER"/>
              <w:widowControl w:val="0"/>
              <w:spacing w:before="0" w:after="40"/>
            </w:pPr>
            <w:r w:rsidRPr="00181002">
              <w:rPr>
                <w:rFonts w:ascii="Wingdings" w:hAnsi="Wingdings" w:cs="Wingdings"/>
                <w:b/>
                <w:bCs/>
                <w:i/>
                <w:iCs/>
                <w:sz w:val="40"/>
                <w:szCs w:val="40"/>
              </w:rPr>
              <w:t></w:t>
            </w:r>
          </w:p>
        </w:tc>
      </w:tr>
      <w:tr w:rsidR="00CD5D6A" w:rsidRPr="00181002" w14:paraId="53CAF9CF" w14:textId="77777777" w:rsidTr="00CD5D6A">
        <w:trPr>
          <w:jc w:val="center"/>
        </w:trPr>
        <w:tc>
          <w:tcPr>
            <w:tcW w:w="994" w:type="dxa"/>
            <w:vMerge/>
          </w:tcPr>
          <w:p w14:paraId="4766006C" w14:textId="77777777" w:rsidR="00CD5D6A" w:rsidRPr="00181002" w:rsidRDefault="00CD5D6A" w:rsidP="00CD5D6A">
            <w:pPr>
              <w:autoSpaceDE w:val="0"/>
              <w:autoSpaceDN w:val="0"/>
              <w:adjustRightInd w:val="0"/>
              <w:rPr>
                <w:rFonts w:ascii="Wingdings" w:hAnsi="Wingdings" w:cs="Wingdings"/>
                <w:b/>
                <w:bCs/>
                <w:i/>
                <w:iCs/>
                <w:sz w:val="40"/>
                <w:szCs w:val="40"/>
              </w:rPr>
            </w:pPr>
          </w:p>
        </w:tc>
        <w:tc>
          <w:tcPr>
            <w:tcW w:w="3625" w:type="dxa"/>
          </w:tcPr>
          <w:p w14:paraId="2F2AFA17" w14:textId="6AD0777F" w:rsidR="00CD5D6A" w:rsidRPr="00181002" w:rsidRDefault="00CD5D6A" w:rsidP="00CD5D6A">
            <w:pPr>
              <w:pStyle w:val="TablecellLEFT"/>
              <w:widowControl w:val="0"/>
            </w:pPr>
            <w:r w:rsidRPr="00181002">
              <w:t>Security Monitoring and Incident Handling Plan*</w:t>
            </w:r>
          </w:p>
        </w:tc>
        <w:tc>
          <w:tcPr>
            <w:tcW w:w="852" w:type="dxa"/>
            <w:vAlign w:val="center"/>
          </w:tcPr>
          <w:p w14:paraId="304F2AB7" w14:textId="5A853FE4" w:rsidR="00CD5D6A" w:rsidRPr="00181002" w:rsidRDefault="00CD5D6A" w:rsidP="00CD5D6A">
            <w:pPr>
              <w:pStyle w:val="cellcentred"/>
            </w:pPr>
          </w:p>
        </w:tc>
        <w:tc>
          <w:tcPr>
            <w:tcW w:w="708" w:type="dxa"/>
            <w:vAlign w:val="center"/>
          </w:tcPr>
          <w:p w14:paraId="217BF9A9" w14:textId="5A784A44" w:rsidR="00CD5D6A" w:rsidRPr="00181002" w:rsidRDefault="00CD5D6A" w:rsidP="00CD5D6A">
            <w:pPr>
              <w:pStyle w:val="cellcentred"/>
            </w:pPr>
            <w:r w:rsidRPr="00181002">
              <w:rPr>
                <w:rFonts w:ascii="Wingdings" w:hAnsi="Wingdings" w:cs="Wingdings"/>
                <w:b/>
                <w:bCs/>
                <w:i/>
                <w:iCs/>
                <w:sz w:val="40"/>
                <w:szCs w:val="40"/>
              </w:rPr>
              <w:t></w:t>
            </w:r>
          </w:p>
        </w:tc>
        <w:tc>
          <w:tcPr>
            <w:tcW w:w="709" w:type="dxa"/>
            <w:vAlign w:val="center"/>
          </w:tcPr>
          <w:p w14:paraId="2C25986B" w14:textId="0A3F6821" w:rsidR="00CD5D6A" w:rsidRPr="00181002" w:rsidRDefault="00CD5D6A" w:rsidP="00CD5D6A">
            <w:pPr>
              <w:pStyle w:val="TablecellCENTER"/>
            </w:pPr>
            <w:r w:rsidRPr="00181002">
              <w:rPr>
                <w:rFonts w:ascii="Wingdings" w:hAnsi="Wingdings" w:cs="Wingdings"/>
                <w:b/>
                <w:bCs/>
                <w:i/>
                <w:iCs/>
                <w:sz w:val="40"/>
                <w:szCs w:val="40"/>
              </w:rPr>
              <w:t></w:t>
            </w:r>
          </w:p>
        </w:tc>
        <w:tc>
          <w:tcPr>
            <w:tcW w:w="709" w:type="dxa"/>
            <w:vAlign w:val="center"/>
          </w:tcPr>
          <w:p w14:paraId="39551A69" w14:textId="0545F135" w:rsidR="00CD5D6A" w:rsidRPr="00181002" w:rsidRDefault="00CD5D6A" w:rsidP="00CD5D6A">
            <w:pPr>
              <w:pStyle w:val="TablecellCENTER"/>
              <w:widowControl w:val="0"/>
              <w:spacing w:before="0" w:after="40"/>
            </w:pPr>
            <w:r w:rsidRPr="00181002">
              <w:rPr>
                <w:rFonts w:ascii="Wingdings" w:hAnsi="Wingdings" w:cs="Wingdings"/>
                <w:b/>
                <w:bCs/>
                <w:i/>
                <w:iCs/>
                <w:sz w:val="40"/>
                <w:szCs w:val="40"/>
              </w:rPr>
              <w:t></w:t>
            </w:r>
          </w:p>
        </w:tc>
        <w:tc>
          <w:tcPr>
            <w:tcW w:w="709" w:type="dxa"/>
            <w:vAlign w:val="center"/>
          </w:tcPr>
          <w:p w14:paraId="10E30A4F" w14:textId="1FE6D9A2" w:rsidR="00CD5D6A" w:rsidRPr="00181002" w:rsidRDefault="00300999" w:rsidP="00CD5D6A">
            <w:pPr>
              <w:pStyle w:val="TablecellCENTER"/>
              <w:widowControl w:val="0"/>
              <w:spacing w:before="0" w:after="40"/>
            </w:pPr>
            <w:r w:rsidRPr="00181002">
              <w:rPr>
                <w:rFonts w:ascii="Wingdings" w:hAnsi="Wingdings" w:cs="Wingdings"/>
                <w:b/>
                <w:bCs/>
                <w:i/>
                <w:iCs/>
                <w:sz w:val="40"/>
                <w:szCs w:val="40"/>
              </w:rPr>
              <w:t></w:t>
            </w:r>
          </w:p>
        </w:tc>
        <w:tc>
          <w:tcPr>
            <w:tcW w:w="850" w:type="dxa"/>
            <w:vAlign w:val="center"/>
          </w:tcPr>
          <w:p w14:paraId="710F3C35" w14:textId="77777777" w:rsidR="00CD5D6A" w:rsidRPr="00181002" w:rsidRDefault="00CD5D6A" w:rsidP="00CD5D6A">
            <w:pPr>
              <w:pStyle w:val="cellcentred"/>
            </w:pPr>
          </w:p>
        </w:tc>
        <w:tc>
          <w:tcPr>
            <w:tcW w:w="851" w:type="dxa"/>
            <w:vAlign w:val="center"/>
          </w:tcPr>
          <w:p w14:paraId="7085B057" w14:textId="77777777" w:rsidR="00CD5D6A" w:rsidRPr="00181002" w:rsidRDefault="00CD5D6A" w:rsidP="00CD5D6A">
            <w:pPr>
              <w:pStyle w:val="TablecellCENTER"/>
            </w:pPr>
          </w:p>
        </w:tc>
      </w:tr>
      <w:tr w:rsidR="00CA2B70" w:rsidRPr="00181002" w14:paraId="4232CAA6" w14:textId="77777777" w:rsidTr="006C2921">
        <w:trPr>
          <w:jc w:val="center"/>
        </w:trPr>
        <w:tc>
          <w:tcPr>
            <w:tcW w:w="10007" w:type="dxa"/>
            <w:gridSpan w:val="9"/>
          </w:tcPr>
          <w:p w14:paraId="305EDC36" w14:textId="1925B19C" w:rsidR="00CA2B70" w:rsidRPr="00181002" w:rsidRDefault="00CA2B70" w:rsidP="00CA2B70">
            <w:pPr>
              <w:pStyle w:val="paragraph"/>
              <w:ind w:left="0"/>
            </w:pPr>
            <w:r w:rsidRPr="00181002">
              <w:t>* They can also be updated at later phase if/when needed.</w:t>
            </w:r>
          </w:p>
        </w:tc>
      </w:tr>
    </w:tbl>
    <w:p w14:paraId="46E7734B" w14:textId="07ECA496" w:rsidR="00663D9F" w:rsidRPr="00181002" w:rsidRDefault="000F4038" w:rsidP="00663D9F">
      <w:pPr>
        <w:pStyle w:val="Annex1"/>
      </w:pPr>
      <w:bookmarkStart w:id="444" w:name="_Ref151390411"/>
      <w:r>
        <w:lastRenderedPageBreak/>
        <w:t xml:space="preserve"> </w:t>
      </w:r>
      <w:bookmarkStart w:id="445" w:name="_Toc172731415"/>
      <w:r w:rsidR="00663D9F" w:rsidRPr="00181002">
        <w:t>(</w:t>
      </w:r>
      <w:r w:rsidR="00867A00" w:rsidRPr="00181002">
        <w:t>i</w:t>
      </w:r>
      <w:r w:rsidR="00663D9F" w:rsidRPr="00181002">
        <w:t>nformative)</w:t>
      </w:r>
      <w:r w:rsidR="00663D9F" w:rsidRPr="00181002">
        <w:br/>
      </w:r>
      <w:r w:rsidR="00394165" w:rsidRPr="00181002">
        <w:t>Common Threats Applicable to Space Missions Affecting Security</w:t>
      </w:r>
      <w:bookmarkStart w:id="446" w:name="ECSS_E_ST_80_0600209"/>
      <w:bookmarkEnd w:id="444"/>
      <w:bookmarkEnd w:id="445"/>
      <w:bookmarkEnd w:id="446"/>
    </w:p>
    <w:p w14:paraId="338FB5F5" w14:textId="7B260C46" w:rsidR="00E717D2" w:rsidRPr="00181002" w:rsidRDefault="00394165" w:rsidP="00E717D2">
      <w:pPr>
        <w:pStyle w:val="Annex2"/>
      </w:pPr>
      <w:bookmarkStart w:id="447" w:name="_Toc172731416"/>
      <w:r w:rsidRPr="00181002">
        <w:t>Data Corruption / Modification</w:t>
      </w:r>
      <w:bookmarkStart w:id="448" w:name="ECSS_E_ST_80_0600210"/>
      <w:bookmarkEnd w:id="447"/>
      <w:bookmarkEnd w:id="448"/>
    </w:p>
    <w:p w14:paraId="66E9F541" w14:textId="2FE9BFBB" w:rsidR="00394165" w:rsidRPr="00181002" w:rsidRDefault="00394165" w:rsidP="00394165">
      <w:pPr>
        <w:pStyle w:val="paragraph"/>
      </w:pPr>
      <w:bookmarkStart w:id="449" w:name="ECSS_E_ST_80_0600211"/>
      <w:bookmarkEnd w:id="449"/>
      <w:r w:rsidRPr="00181002">
        <w:t xml:space="preserve">Data Corruption/Modification refers to the intentional or non-intentional alteration of data, whether being communicated or at rest. Data corruption/modification always implies a breach of data integrity. Data </w:t>
      </w:r>
      <w:r w:rsidR="00B71943" w:rsidRPr="00181002">
        <w:t xml:space="preserve">can </w:t>
      </w:r>
      <w:r w:rsidRPr="00181002">
        <w:t>be corrupted at rest, in transit, or during processing, at its original source, final destination, or anywhere in between.</w:t>
      </w:r>
    </w:p>
    <w:p w14:paraId="3872BBE5" w14:textId="66EAF58E" w:rsidR="00394165" w:rsidRPr="00181002" w:rsidRDefault="00394165" w:rsidP="00394165">
      <w:pPr>
        <w:pStyle w:val="paragraph"/>
      </w:pPr>
      <w:r w:rsidRPr="00181002">
        <w:t xml:space="preserve">Possible Mission Impact: Corruption </w:t>
      </w:r>
      <w:r w:rsidR="00F4320B" w:rsidRPr="00181002">
        <w:t xml:space="preserve">can </w:t>
      </w:r>
      <w:r w:rsidRPr="00181002">
        <w:t xml:space="preserve">be a result of software failures or bugs, hardware failures, use of unauthorized software, or active attempts to change/modify data to deny its use. A corrupted spacecraft command </w:t>
      </w:r>
      <w:r w:rsidR="00B71943" w:rsidRPr="00181002">
        <w:t xml:space="preserve">can </w:t>
      </w:r>
      <w:r w:rsidRPr="00181002">
        <w:t xml:space="preserve">result in catastrophic loss if either no action occurred (e.g., command is discarded) or the wrong action was taken onboard a spacecraft. For example, if a navigation manoeuvre burn command were corrupted, the spacecraft </w:t>
      </w:r>
      <w:r w:rsidR="00F4320B" w:rsidRPr="00181002">
        <w:t xml:space="preserve">can </w:t>
      </w:r>
      <w:r w:rsidRPr="00181002">
        <w:t>end up in an unusable orbit, miss an encounter with a comet/planet/asteroid, or be destroyed.</w:t>
      </w:r>
    </w:p>
    <w:p w14:paraId="249F0EA5" w14:textId="77777777" w:rsidR="00394165" w:rsidRPr="00181002" w:rsidRDefault="00394165" w:rsidP="00394165">
      <w:pPr>
        <w:pStyle w:val="paragraph"/>
      </w:pPr>
      <w:r w:rsidRPr="00181002">
        <w:t>Applicable to: Space Segment, Ground Segment, Space-Link Communication</w:t>
      </w:r>
    </w:p>
    <w:p w14:paraId="7DB1D655" w14:textId="66E5D15D" w:rsidR="00394165" w:rsidRPr="00181002" w:rsidRDefault="00394165" w:rsidP="00394165">
      <w:pPr>
        <w:pStyle w:val="paragraph"/>
      </w:pPr>
      <w:r w:rsidRPr="00181002">
        <w:t>Reference: CCSDS 350.1-G-3, para. 3.4.2 (mod.)</w:t>
      </w:r>
    </w:p>
    <w:p w14:paraId="415EE9E9" w14:textId="7667BCA6" w:rsidR="00394165" w:rsidRPr="00181002" w:rsidRDefault="00394165" w:rsidP="00394165">
      <w:pPr>
        <w:pStyle w:val="Annex2"/>
      </w:pPr>
      <w:bookmarkStart w:id="450" w:name="_Toc172731417"/>
      <w:r w:rsidRPr="00181002">
        <w:t>Denial-of-Service</w:t>
      </w:r>
      <w:bookmarkStart w:id="451" w:name="ECSS_E_ST_80_0600212"/>
      <w:bookmarkEnd w:id="450"/>
      <w:bookmarkEnd w:id="451"/>
    </w:p>
    <w:p w14:paraId="71406AFB" w14:textId="252A25D4" w:rsidR="00394165" w:rsidRPr="00181002" w:rsidRDefault="00394165" w:rsidP="00394165">
      <w:pPr>
        <w:pStyle w:val="paragraph"/>
      </w:pPr>
      <w:bookmarkStart w:id="452" w:name="ECSS_E_ST_80_0600213"/>
      <w:bookmarkEnd w:id="452"/>
      <w:r w:rsidRPr="00181002">
        <w:t xml:space="preserve">Denial-of-service attacks </w:t>
      </w:r>
      <w:r w:rsidR="00B71943" w:rsidRPr="00181002">
        <w:t xml:space="preserve">can </w:t>
      </w:r>
      <w:r w:rsidRPr="00181002">
        <w:t xml:space="preserve">occur in several ways: consumption of resources (e.g., communication bandwidth, processor bandwidth, disk space, memory), disruption of system/network configurations (e.g., routing changes), disruption of state information (e.g., persistent network connection resets), disruption of network components (e.g., router or switch crashes), or obstruction/destruction of communications paths. High powered lasers </w:t>
      </w:r>
      <w:r w:rsidR="00B71943" w:rsidRPr="00181002">
        <w:t xml:space="preserve">can </w:t>
      </w:r>
      <w:r w:rsidRPr="00181002">
        <w:t xml:space="preserve">blind sensors or destroy solar cells. High powered microwaves </w:t>
      </w:r>
      <w:r w:rsidR="00B71943" w:rsidRPr="00181002">
        <w:t xml:space="preserve">can </w:t>
      </w:r>
      <w:r w:rsidRPr="00181002">
        <w:t>cause CPU restarts, disruption of electronics, or memory errors.</w:t>
      </w:r>
    </w:p>
    <w:p w14:paraId="4F550922" w14:textId="52D9B38F" w:rsidR="00394165" w:rsidRPr="00181002" w:rsidRDefault="00394165" w:rsidP="00394165">
      <w:pPr>
        <w:pStyle w:val="paragraph"/>
      </w:pPr>
      <w:r w:rsidRPr="00181002">
        <w:t xml:space="preserve">Possible Mission Impact: Denial-of-service attacks </w:t>
      </w:r>
      <w:r w:rsidR="00B71943" w:rsidRPr="00181002">
        <w:t xml:space="preserve">can </w:t>
      </w:r>
      <w:r w:rsidRPr="00181002">
        <w:t xml:space="preserve">prevent authorized access to resources, both in space and on the ground. Ground systems and their networks </w:t>
      </w:r>
      <w:r w:rsidR="00B71943" w:rsidRPr="00181002">
        <w:t xml:space="preserve">can </w:t>
      </w:r>
      <w:r w:rsidRPr="00181002">
        <w:t xml:space="preserve">be greatly affected by loss of system availability, which </w:t>
      </w:r>
      <w:r w:rsidR="00B71943" w:rsidRPr="00181002">
        <w:t xml:space="preserve">can </w:t>
      </w:r>
      <w:r w:rsidRPr="00181002">
        <w:t>result in an inability to control a mission or obtain data from a mission.</w:t>
      </w:r>
    </w:p>
    <w:p w14:paraId="0C4C3133" w14:textId="77777777" w:rsidR="00394165" w:rsidRPr="00181002" w:rsidRDefault="00394165" w:rsidP="00394165">
      <w:pPr>
        <w:pStyle w:val="paragraph"/>
      </w:pPr>
      <w:r w:rsidRPr="00181002">
        <w:t>Applicable to: Space Segment, Ground Segment</w:t>
      </w:r>
    </w:p>
    <w:p w14:paraId="62082ED1" w14:textId="7DAFED87" w:rsidR="00394165" w:rsidRPr="00181002" w:rsidRDefault="00394165" w:rsidP="00394165">
      <w:pPr>
        <w:pStyle w:val="paragraph"/>
      </w:pPr>
      <w:r w:rsidRPr="00181002">
        <w:t>Reference: CCSDS 350.1-G-3, para. 3.4.6</w:t>
      </w:r>
      <w:r w:rsidR="00790037" w:rsidRPr="00181002">
        <w:t xml:space="preserve"> (mod.)</w:t>
      </w:r>
    </w:p>
    <w:p w14:paraId="6EF8F817" w14:textId="6B2CD0AA" w:rsidR="00394165" w:rsidRPr="00181002" w:rsidRDefault="00394165" w:rsidP="00394165">
      <w:pPr>
        <w:pStyle w:val="Annex2"/>
      </w:pPr>
      <w:bookmarkStart w:id="453" w:name="_Toc172731418"/>
      <w:r w:rsidRPr="00181002">
        <w:lastRenderedPageBreak/>
        <w:t>Ground System Loss</w:t>
      </w:r>
      <w:bookmarkStart w:id="454" w:name="ECSS_E_ST_80_0600214"/>
      <w:bookmarkEnd w:id="453"/>
      <w:bookmarkEnd w:id="454"/>
    </w:p>
    <w:p w14:paraId="60528756" w14:textId="25F7A0F0" w:rsidR="00394165" w:rsidRPr="00181002" w:rsidRDefault="00394165" w:rsidP="00D07FA5">
      <w:pPr>
        <w:pStyle w:val="paragraph"/>
        <w:keepLines/>
      </w:pPr>
      <w:bookmarkStart w:id="455" w:name="ECSS_E_ST_80_0600215"/>
      <w:bookmarkEnd w:id="455"/>
      <w:r w:rsidRPr="00181002">
        <w:t xml:space="preserve">A successful exploitation of a vulnerability through a physical/cyber-attack </w:t>
      </w:r>
      <w:r w:rsidR="00F4320B" w:rsidRPr="00181002">
        <w:t xml:space="preserve">can </w:t>
      </w:r>
      <w:r w:rsidRPr="00181002">
        <w:t xml:space="preserve">disable the ground facility and directly affect the operation of the mission and the services provided. An attack </w:t>
      </w:r>
      <w:r w:rsidR="00F4320B" w:rsidRPr="00181002">
        <w:t xml:space="preserve">can </w:t>
      </w:r>
      <w:r w:rsidRPr="00181002">
        <w:t xml:space="preserve">also take physical control of the facility to take control of the spacecraft without technically attacking the facility’s systems. Environmental factors </w:t>
      </w:r>
      <w:r w:rsidR="00F4320B" w:rsidRPr="00181002">
        <w:t xml:space="preserve">can </w:t>
      </w:r>
      <w:r w:rsidRPr="00181002">
        <w:t xml:space="preserve">also result in the loss of a ground facility. Tornados, hurricanes, tsunamis, flooding, or other weather-related factors </w:t>
      </w:r>
      <w:r w:rsidR="00B71943" w:rsidRPr="00181002">
        <w:t xml:space="preserve">can </w:t>
      </w:r>
      <w:r w:rsidRPr="00181002">
        <w:t>result in physical damage to the facilities or the loss of electrical power to the ground station.</w:t>
      </w:r>
    </w:p>
    <w:p w14:paraId="591EC72E" w14:textId="27E5F094" w:rsidR="00394165" w:rsidRPr="00181002" w:rsidRDefault="00394165" w:rsidP="00394165">
      <w:pPr>
        <w:pStyle w:val="paragraph"/>
      </w:pPr>
      <w:r w:rsidRPr="00181002">
        <w:t xml:space="preserve">Possible Mission Impact: The loss of a ground system </w:t>
      </w:r>
      <w:r w:rsidR="00F4320B" w:rsidRPr="00181002">
        <w:t xml:space="preserve">can </w:t>
      </w:r>
      <w:r w:rsidRPr="00181002">
        <w:t>result in the loss of data, loss of access to data in a timely manner, degradation or loss of spacecraft commanding, or loss of the entire mission.</w:t>
      </w:r>
    </w:p>
    <w:p w14:paraId="0CCC20DB" w14:textId="77777777" w:rsidR="00394165" w:rsidRPr="00181002" w:rsidRDefault="00394165" w:rsidP="00394165">
      <w:pPr>
        <w:pStyle w:val="paragraph"/>
      </w:pPr>
      <w:r w:rsidRPr="00181002">
        <w:t>Applicable to: Ground Segment</w:t>
      </w:r>
    </w:p>
    <w:p w14:paraId="0E152FAD" w14:textId="3F328005" w:rsidR="00394165" w:rsidRPr="00181002" w:rsidRDefault="00394165" w:rsidP="00394165">
      <w:pPr>
        <w:pStyle w:val="paragraph"/>
      </w:pPr>
      <w:r w:rsidRPr="00181002">
        <w:t>Reference: CCSDS 350.1-G-3, para. 3.4.3</w:t>
      </w:r>
      <w:r w:rsidR="00790037" w:rsidRPr="00181002">
        <w:t xml:space="preserve"> (mod.)</w:t>
      </w:r>
    </w:p>
    <w:p w14:paraId="5DD2C993" w14:textId="004DB989" w:rsidR="00394165" w:rsidRPr="00181002" w:rsidRDefault="00394165" w:rsidP="00394165">
      <w:pPr>
        <w:pStyle w:val="Annex2"/>
      </w:pPr>
      <w:bookmarkStart w:id="456" w:name="_Toc172731419"/>
      <w:r w:rsidRPr="00181002">
        <w:t>Interception of Data</w:t>
      </w:r>
      <w:bookmarkEnd w:id="456"/>
      <w:r w:rsidRPr="00181002">
        <w:t xml:space="preserve"> </w:t>
      </w:r>
      <w:bookmarkStart w:id="457" w:name="ECSS_E_ST_80_0600216"/>
      <w:bookmarkEnd w:id="457"/>
    </w:p>
    <w:p w14:paraId="7A8C0269" w14:textId="3B4B2BFE" w:rsidR="00394165" w:rsidRPr="00181002" w:rsidRDefault="00394165" w:rsidP="00394165">
      <w:pPr>
        <w:pStyle w:val="paragraph"/>
      </w:pPr>
      <w:bookmarkStart w:id="458" w:name="ECSS_E_ST_80_0600217"/>
      <w:bookmarkEnd w:id="458"/>
      <w:r w:rsidRPr="00181002">
        <w:t xml:space="preserve">Possible Mission Impact: If the data is not encrypted, or is encrypted using weak algorithms or implementations, interception of data may result in the loss of data confidentiality and data privacy. In addition to those entities authorized for the data, non-authorized entities may also gain access. The interception of data </w:t>
      </w:r>
      <w:r w:rsidR="00B71943" w:rsidRPr="00181002">
        <w:t xml:space="preserve">can </w:t>
      </w:r>
      <w:r w:rsidRPr="00181002">
        <w:t>also result in masquerade or replay attacks.</w:t>
      </w:r>
    </w:p>
    <w:p w14:paraId="68457991" w14:textId="77777777" w:rsidR="00394165" w:rsidRPr="00181002" w:rsidRDefault="00394165" w:rsidP="00394165">
      <w:pPr>
        <w:pStyle w:val="paragraph"/>
      </w:pPr>
      <w:r w:rsidRPr="00181002">
        <w:t>Applicable to: Space Segment, Ground Segment, Space-Link Communication</w:t>
      </w:r>
    </w:p>
    <w:p w14:paraId="4C55A098" w14:textId="353C56CD" w:rsidR="00394165" w:rsidRPr="00181002" w:rsidRDefault="00394165" w:rsidP="00394165">
      <w:pPr>
        <w:pStyle w:val="paragraph"/>
      </w:pPr>
      <w:r w:rsidRPr="00181002">
        <w:t>Reference: CCSDS 350.1-G-3, para. 3.4.4</w:t>
      </w:r>
      <w:r w:rsidR="00790037" w:rsidRPr="00181002">
        <w:t xml:space="preserve"> (mod.)</w:t>
      </w:r>
    </w:p>
    <w:p w14:paraId="0BFEB6CC" w14:textId="373A1BB8" w:rsidR="00394165" w:rsidRPr="00181002" w:rsidRDefault="00394165" w:rsidP="00394165">
      <w:pPr>
        <w:pStyle w:val="Annex2"/>
      </w:pPr>
      <w:bookmarkStart w:id="459" w:name="_Toc172731420"/>
      <w:r w:rsidRPr="00181002">
        <w:t>Jamming</w:t>
      </w:r>
      <w:bookmarkEnd w:id="459"/>
      <w:r w:rsidRPr="00181002">
        <w:t xml:space="preserve"> </w:t>
      </w:r>
      <w:bookmarkStart w:id="460" w:name="ECSS_E_ST_80_0600218"/>
      <w:bookmarkEnd w:id="460"/>
    </w:p>
    <w:p w14:paraId="45B75FD7" w14:textId="77777777" w:rsidR="00394165" w:rsidRPr="00181002" w:rsidRDefault="00394165" w:rsidP="00394165">
      <w:pPr>
        <w:pStyle w:val="paragraph"/>
      </w:pPr>
      <w:bookmarkStart w:id="461" w:name="ECSS_E_ST_80_0600219"/>
      <w:bookmarkEnd w:id="461"/>
      <w:r w:rsidRPr="00181002">
        <w:t>An attack that attempts to interfere with the reception of broadcast communications. [IETF RFC 4949, Internet Security Glossary, Version 2].</w:t>
      </w:r>
    </w:p>
    <w:p w14:paraId="26E489A2" w14:textId="3B16F650" w:rsidR="00394165" w:rsidRPr="00181002" w:rsidRDefault="00394165" w:rsidP="00394165">
      <w:pPr>
        <w:pStyle w:val="paragraph"/>
      </w:pPr>
      <w:r w:rsidRPr="00181002">
        <w:t xml:space="preserve">Denial of communications to and from spacecraft </w:t>
      </w:r>
      <w:r w:rsidR="00B71943" w:rsidRPr="00181002">
        <w:t xml:space="preserve">can </w:t>
      </w:r>
      <w:r w:rsidRPr="00181002">
        <w:t xml:space="preserve">be accomplished by interfering with the RF signal. This can be achieved by injecting noise, by transmitting on the same frequency from another source, Electromagnetic Pulse (EMP), high powered microwave, or overpowering the original source. Optical sensors </w:t>
      </w:r>
      <w:r w:rsidR="00B71943" w:rsidRPr="00181002">
        <w:t xml:space="preserve">can </w:t>
      </w:r>
      <w:r w:rsidRPr="00181002">
        <w:t xml:space="preserve">be </w:t>
      </w:r>
      <w:r w:rsidR="00355FC0" w:rsidRPr="00181002">
        <w:t>blinded,</w:t>
      </w:r>
      <w:r w:rsidRPr="00181002">
        <w:t xml:space="preserve"> and solar arrays damaged by lasers.</w:t>
      </w:r>
    </w:p>
    <w:p w14:paraId="2880CD1E" w14:textId="10B4AEF6" w:rsidR="00394165" w:rsidRPr="00181002" w:rsidRDefault="00394165" w:rsidP="00394165">
      <w:pPr>
        <w:pStyle w:val="paragraph"/>
      </w:pPr>
      <w:r w:rsidRPr="00181002">
        <w:t>[Source: CCSDS 350.1-G-3, para. 3.4.5]</w:t>
      </w:r>
    </w:p>
    <w:p w14:paraId="7049B364" w14:textId="5BA2DA33" w:rsidR="00394165" w:rsidRPr="00181002" w:rsidRDefault="00394165" w:rsidP="00394165">
      <w:pPr>
        <w:pStyle w:val="paragraph"/>
      </w:pPr>
      <w:r w:rsidRPr="00181002">
        <w:t xml:space="preserve">Possible Mission Impact: The interference can result in link loss and loss of mission control. Spacecraft commanding as well as the ability to receive science or engineering data from the spacecraft </w:t>
      </w:r>
      <w:r w:rsidR="00B71943" w:rsidRPr="00181002">
        <w:t xml:space="preserve">can </w:t>
      </w:r>
      <w:r w:rsidRPr="00181002">
        <w:t>be blocked. In addition, authorized access to system resources can be blocked, possibly delaying time-critical operations on both the ground and in space.</w:t>
      </w:r>
    </w:p>
    <w:p w14:paraId="5673E5B5" w14:textId="77777777" w:rsidR="00394165" w:rsidRPr="00181002" w:rsidRDefault="00394165" w:rsidP="00394165">
      <w:pPr>
        <w:pStyle w:val="paragraph"/>
      </w:pPr>
      <w:r w:rsidRPr="00181002">
        <w:t>Applicable to: Space Segment, Ground Segment, Space-Link Communications</w:t>
      </w:r>
    </w:p>
    <w:p w14:paraId="37403DA0" w14:textId="2A61D5AD" w:rsidR="00394165" w:rsidRPr="00181002" w:rsidRDefault="00394165" w:rsidP="00394165">
      <w:pPr>
        <w:pStyle w:val="paragraph"/>
      </w:pPr>
      <w:r w:rsidRPr="00181002">
        <w:t>Reference: CCSDS 350.1-G-3, para. 3.4.5</w:t>
      </w:r>
      <w:r w:rsidR="00790037" w:rsidRPr="00181002">
        <w:t xml:space="preserve"> (mod.)</w:t>
      </w:r>
    </w:p>
    <w:p w14:paraId="3688FA0B" w14:textId="6C6FA956" w:rsidR="00394165" w:rsidRPr="00181002" w:rsidRDefault="00394165" w:rsidP="00394165">
      <w:pPr>
        <w:pStyle w:val="Annex2"/>
      </w:pPr>
      <w:bookmarkStart w:id="462" w:name="_Toc172731421"/>
      <w:r w:rsidRPr="00181002">
        <w:lastRenderedPageBreak/>
        <w:t>Masquerade</w:t>
      </w:r>
      <w:bookmarkStart w:id="463" w:name="ECSS_E_ST_80_0600220"/>
      <w:bookmarkEnd w:id="462"/>
      <w:bookmarkEnd w:id="463"/>
    </w:p>
    <w:p w14:paraId="3FED4672" w14:textId="77777777" w:rsidR="00394165" w:rsidRPr="00181002" w:rsidRDefault="00394165" w:rsidP="00394165">
      <w:pPr>
        <w:pStyle w:val="paragraph"/>
      </w:pPr>
      <w:bookmarkStart w:id="464" w:name="ECSS_E_ST_80_0600221"/>
      <w:bookmarkEnd w:id="464"/>
      <w:r w:rsidRPr="00181002">
        <w:t>A type of threat action whereby an unauthorized entity gains access to a system or performs a malicious act by illegitimately posing as an authorized entity. [IETF RFC 4949, Internet Security Glossary, Version 2] [also used in NIST standards].</w:t>
      </w:r>
    </w:p>
    <w:p w14:paraId="0CB46413" w14:textId="1D1A8CA1" w:rsidR="00394165" w:rsidRPr="00181002" w:rsidRDefault="00394165" w:rsidP="00394165">
      <w:pPr>
        <w:pStyle w:val="paragraph"/>
      </w:pPr>
      <w:r w:rsidRPr="00181002">
        <w:t>Authentication of an entity’s true identity is crucial for applying access control policies. When access control policies are being enforced, certain entities are allowed to perform specific actions while other entities may be denied. Access controls can be rendered useless if entities disguise their true identity or can masquerade as another entity. The lack of authentication can affect all space communications.</w:t>
      </w:r>
    </w:p>
    <w:p w14:paraId="7F6FEC83" w14:textId="4F43C100" w:rsidR="00394165" w:rsidRPr="00181002" w:rsidRDefault="00394165" w:rsidP="00394165">
      <w:pPr>
        <w:pStyle w:val="paragraph"/>
      </w:pPr>
      <w:r w:rsidRPr="00181002">
        <w:t xml:space="preserve">Possible Mission Impact: If an instrument operator masquerades as a spacecraft operator, incorrect spacecraft bus health and status actions </w:t>
      </w:r>
      <w:r w:rsidR="00F4320B" w:rsidRPr="00181002">
        <w:t xml:space="preserve">can </w:t>
      </w:r>
      <w:r w:rsidRPr="00181002">
        <w:t xml:space="preserve">result in a loss of the mission. Likewise, if an external entity can masquerade as a spacecraft operator; unauthorized commands </w:t>
      </w:r>
      <w:r w:rsidR="00B71943" w:rsidRPr="00181002">
        <w:t xml:space="preserve">can </w:t>
      </w:r>
      <w:r w:rsidRPr="00181002">
        <w:t>be transmitted to the spacecraft resulting in damage, data loss, or loss of a mission.</w:t>
      </w:r>
    </w:p>
    <w:p w14:paraId="03D165F7" w14:textId="77777777" w:rsidR="00394165" w:rsidRPr="00181002" w:rsidRDefault="00394165" w:rsidP="00394165">
      <w:pPr>
        <w:pStyle w:val="paragraph"/>
      </w:pPr>
      <w:r w:rsidRPr="00181002">
        <w:t>Applicable to: Space Segment, Ground Segment</w:t>
      </w:r>
    </w:p>
    <w:p w14:paraId="13415853" w14:textId="6D8C326A" w:rsidR="00394165" w:rsidRPr="00181002" w:rsidRDefault="00394165" w:rsidP="00394165">
      <w:pPr>
        <w:pStyle w:val="paragraph"/>
      </w:pPr>
      <w:r w:rsidRPr="00181002">
        <w:t>Reference: CCSDS 350.1-G-3, para. 3.4.7</w:t>
      </w:r>
      <w:r w:rsidR="00790037" w:rsidRPr="00181002">
        <w:t xml:space="preserve"> (mod.)</w:t>
      </w:r>
    </w:p>
    <w:p w14:paraId="4CE62658" w14:textId="55D48A6F" w:rsidR="00394165" w:rsidRPr="00181002" w:rsidRDefault="00394165" w:rsidP="00E00065">
      <w:pPr>
        <w:pStyle w:val="Annex2"/>
      </w:pPr>
      <w:bookmarkStart w:id="465" w:name="_Toc172731422"/>
      <w:r w:rsidRPr="00181002">
        <w:t>Replay Attack</w:t>
      </w:r>
      <w:bookmarkStart w:id="466" w:name="ECSS_E_ST_80_0600222"/>
      <w:bookmarkEnd w:id="465"/>
      <w:bookmarkEnd w:id="466"/>
    </w:p>
    <w:p w14:paraId="3459CEAB" w14:textId="18A6215B" w:rsidR="00394165" w:rsidRPr="00181002" w:rsidRDefault="00394165" w:rsidP="00394165">
      <w:pPr>
        <w:pStyle w:val="paragraph"/>
      </w:pPr>
      <w:bookmarkStart w:id="467" w:name="ECSS_E_ST_80_0600223"/>
      <w:bookmarkEnd w:id="467"/>
      <w:r w:rsidRPr="00181002">
        <w:t>An attack in which a valid data transmission is maliciously or fraudulently repeated, either by the originator or by a third party who intercepts the data and retransmits it, possibly as part of a masquerade attack. [</w:t>
      </w:r>
      <w:r w:rsidR="00C44C9B" w:rsidRPr="00181002">
        <w:t xml:space="preserve">Source: </w:t>
      </w:r>
      <w:r w:rsidRPr="00181002">
        <w:t>IETF RFC 4949, Internet Security Glossary, Version 2]</w:t>
      </w:r>
    </w:p>
    <w:p w14:paraId="745A41A5" w14:textId="77777777" w:rsidR="00394165" w:rsidRPr="00181002" w:rsidRDefault="00394165" w:rsidP="00394165">
      <w:pPr>
        <w:pStyle w:val="paragraph"/>
      </w:pPr>
      <w:r w:rsidRPr="00181002">
        <w:t>For example, transmissions to or from a spacecraft or between ground system computers can be intercepted, recorded, and played back at a later time.</w:t>
      </w:r>
    </w:p>
    <w:p w14:paraId="45955ABE" w14:textId="1B46DF0B" w:rsidR="00394165" w:rsidRPr="00181002" w:rsidRDefault="00394165" w:rsidP="00394165">
      <w:pPr>
        <w:pStyle w:val="paragraph"/>
      </w:pPr>
      <w:r w:rsidRPr="00181002">
        <w:t xml:space="preserve">Possible Mission Impact: If the recorded data were a command set from the ground to the spacecraft and they are re-transmitted to their originally intended destination, they </w:t>
      </w:r>
      <w:r w:rsidR="00F4320B" w:rsidRPr="00181002">
        <w:t xml:space="preserve">can </w:t>
      </w:r>
      <w:r w:rsidRPr="00181002">
        <w:t xml:space="preserve">be acted upon, potentially for a second time. If the replayed commands are not rejected, they </w:t>
      </w:r>
      <w:r w:rsidR="00B71943" w:rsidRPr="00181002">
        <w:t xml:space="preserve">can </w:t>
      </w:r>
      <w:r w:rsidRPr="00181002">
        <w:t xml:space="preserve">result in a duplicate spacecraft operation such as a </w:t>
      </w:r>
      <w:r w:rsidR="00B31EE8" w:rsidRPr="00181002">
        <w:t>manoeuvre</w:t>
      </w:r>
      <w:r w:rsidRPr="00181002">
        <w:t xml:space="preserve"> burn or a spacecraft reorientation with the result that a spacecraft is in an unintended orientation (e.g., tumbling, antenna pointed in the wrong direction, solar arrays pointed away from the sun, or the reset of critical onboard parameters).</w:t>
      </w:r>
    </w:p>
    <w:p w14:paraId="0DC6F1FC" w14:textId="77777777" w:rsidR="00394165" w:rsidRPr="00181002" w:rsidRDefault="00394165" w:rsidP="00394165">
      <w:pPr>
        <w:pStyle w:val="paragraph"/>
      </w:pPr>
      <w:r w:rsidRPr="00181002">
        <w:t>Applicable to: Space Segment, Ground Segment, Space-Link Communications</w:t>
      </w:r>
    </w:p>
    <w:p w14:paraId="243E048D" w14:textId="11A19DE8" w:rsidR="00394165" w:rsidRPr="00181002" w:rsidRDefault="00394165" w:rsidP="00394165">
      <w:pPr>
        <w:pStyle w:val="paragraph"/>
      </w:pPr>
      <w:r w:rsidRPr="00181002">
        <w:t>Reference: CCSDS 350.1-G-3, para. 3.4.8</w:t>
      </w:r>
      <w:r w:rsidR="00790037" w:rsidRPr="00181002">
        <w:t xml:space="preserve"> (mod.)</w:t>
      </w:r>
    </w:p>
    <w:p w14:paraId="7A414AF1" w14:textId="4FA42A83" w:rsidR="00394165" w:rsidRPr="00181002" w:rsidRDefault="00394165" w:rsidP="00E00065">
      <w:pPr>
        <w:pStyle w:val="Annex2"/>
      </w:pPr>
      <w:bookmarkStart w:id="468" w:name="_Toc172731423"/>
      <w:r w:rsidRPr="00181002">
        <w:t>Software Threats</w:t>
      </w:r>
      <w:bookmarkStart w:id="469" w:name="ECSS_E_ST_80_0600224"/>
      <w:bookmarkEnd w:id="468"/>
      <w:bookmarkEnd w:id="469"/>
    </w:p>
    <w:p w14:paraId="35E508D2" w14:textId="240D1B44" w:rsidR="00394165" w:rsidRPr="00181002" w:rsidRDefault="00394165" w:rsidP="00394165">
      <w:pPr>
        <w:pStyle w:val="paragraph"/>
      </w:pPr>
      <w:bookmarkStart w:id="470" w:name="ECSS_E_ST_80_0600225"/>
      <w:bookmarkEnd w:id="470"/>
      <w:r w:rsidRPr="00181002">
        <w:t xml:space="preserve">Users, system operators, and programmers often make mistakes that can result in security problems. Users or administrators can install unauthorized or un-vetted software, which </w:t>
      </w:r>
      <w:r w:rsidR="00F4320B" w:rsidRPr="00181002">
        <w:t xml:space="preserve">can </w:t>
      </w:r>
      <w:r w:rsidRPr="00181002">
        <w:t xml:space="preserve">contain bugs, viruses, spyware, or which </w:t>
      </w:r>
      <w:r w:rsidR="00F4320B" w:rsidRPr="00181002">
        <w:t xml:space="preserve">can </w:t>
      </w:r>
      <w:r w:rsidRPr="00181002">
        <w:t xml:space="preserve">simply result in system instability. System operators </w:t>
      </w:r>
      <w:r w:rsidR="00F4320B" w:rsidRPr="00181002">
        <w:t xml:space="preserve">can </w:t>
      </w:r>
      <w:r w:rsidRPr="00181002">
        <w:t xml:space="preserve">configure a system incorrectly resulting in security weaknesses. Programmers may introduce logic or </w:t>
      </w:r>
      <w:r w:rsidRPr="00181002">
        <w:lastRenderedPageBreak/>
        <w:t xml:space="preserve">implementation errors which </w:t>
      </w:r>
      <w:r w:rsidR="00B71943" w:rsidRPr="00181002">
        <w:t xml:space="preserve">can </w:t>
      </w:r>
      <w:r w:rsidRPr="00181002">
        <w:t>result in system vulnerabilities or instability /</w:t>
      </w:r>
      <w:r w:rsidR="007A1D4D" w:rsidRPr="00181002">
        <w:t>un</w:t>
      </w:r>
      <w:r w:rsidRPr="00181002">
        <w:t xml:space="preserve">reliability. Weaknesses may be discovered after a mission is operational, which external threat agents </w:t>
      </w:r>
      <w:r w:rsidR="00F4320B" w:rsidRPr="00181002">
        <w:t xml:space="preserve">can </w:t>
      </w:r>
      <w:r w:rsidRPr="00181002">
        <w:t>attempt to exploit to inject instructions, software, or configuration changes</w:t>
      </w:r>
      <w:r w:rsidR="00036350" w:rsidRPr="00181002">
        <w:t>.</w:t>
      </w:r>
    </w:p>
    <w:p w14:paraId="2E903123" w14:textId="25DBCFBA" w:rsidR="00394165" w:rsidRPr="00181002" w:rsidRDefault="00394165" w:rsidP="00394165">
      <w:pPr>
        <w:pStyle w:val="paragraph"/>
      </w:pPr>
      <w:r w:rsidRPr="00181002">
        <w:t xml:space="preserve">Possible Mission Impact: Software threats </w:t>
      </w:r>
      <w:r w:rsidR="00B71943" w:rsidRPr="00181002">
        <w:t xml:space="preserve">can </w:t>
      </w:r>
      <w:r w:rsidRPr="00181002">
        <w:t>result in loss of data, loss of spacecraft control, unauthorized spacecraft control, or loss of mission.</w:t>
      </w:r>
    </w:p>
    <w:p w14:paraId="6CB9E52D" w14:textId="77777777" w:rsidR="00394165" w:rsidRPr="00181002" w:rsidRDefault="00394165" w:rsidP="00394165">
      <w:pPr>
        <w:pStyle w:val="paragraph"/>
      </w:pPr>
      <w:r w:rsidRPr="00181002">
        <w:t>Applicable to: Space Segment, Ground Segment</w:t>
      </w:r>
    </w:p>
    <w:p w14:paraId="3299EAE8" w14:textId="56A34D14" w:rsidR="00394165" w:rsidRPr="00181002" w:rsidRDefault="00394165" w:rsidP="00394165">
      <w:pPr>
        <w:pStyle w:val="paragraph"/>
      </w:pPr>
      <w:r w:rsidRPr="00181002">
        <w:t>Reference: CCSDS 350.1-G-3, para. 3.4.9</w:t>
      </w:r>
      <w:r w:rsidR="00790037" w:rsidRPr="00181002">
        <w:t xml:space="preserve"> (mod.)</w:t>
      </w:r>
    </w:p>
    <w:p w14:paraId="55D58DFD" w14:textId="5D833DD3" w:rsidR="00394165" w:rsidRPr="00181002" w:rsidRDefault="00394165" w:rsidP="00E00065">
      <w:pPr>
        <w:pStyle w:val="Annex2"/>
      </w:pPr>
      <w:bookmarkStart w:id="471" w:name="_Toc172731424"/>
      <w:r w:rsidRPr="00181002">
        <w:t>Unauthorized Access</w:t>
      </w:r>
      <w:bookmarkStart w:id="472" w:name="ECSS_E_ST_80_0600226"/>
      <w:bookmarkEnd w:id="471"/>
      <w:bookmarkEnd w:id="472"/>
    </w:p>
    <w:p w14:paraId="7CB4F63A" w14:textId="77777777" w:rsidR="00394165" w:rsidRPr="00181002" w:rsidRDefault="00394165" w:rsidP="00394165">
      <w:pPr>
        <w:pStyle w:val="paragraph"/>
      </w:pPr>
      <w:bookmarkStart w:id="473" w:name="ECSS_E_ST_80_0600227"/>
      <w:bookmarkEnd w:id="473"/>
      <w:r w:rsidRPr="00181002">
        <w:t>Access control policies based on strong authentication provide a means by which only authorized entities are allowed to perform system actions, while all others are prohibited.</w:t>
      </w:r>
    </w:p>
    <w:p w14:paraId="45570EAC" w14:textId="77777777" w:rsidR="00394165" w:rsidRPr="00181002" w:rsidRDefault="00394165" w:rsidP="00394165">
      <w:pPr>
        <w:pStyle w:val="paragraph"/>
      </w:pPr>
      <w:r w:rsidRPr="00181002">
        <w:t>“Weakness of an asset or control that can be exploited by one or more threats.” Acc. To [ISO27K, (3.77)]</w:t>
      </w:r>
    </w:p>
    <w:p w14:paraId="37DAC336" w14:textId="77777777" w:rsidR="00394165" w:rsidRPr="00181002" w:rsidRDefault="00394165" w:rsidP="00394165">
      <w:pPr>
        <w:pStyle w:val="paragraph"/>
      </w:pPr>
      <w:r w:rsidRPr="00181002">
        <w:t xml:space="preserve">“Vulnerability weakness in the TOE that can be used to violate the SFRs in some environment.” Acc. To [CC Part 1-17, Section 4.5 ‘Terms and definitions related to the AVA </w:t>
      </w:r>
      <w:proofErr w:type="spellStart"/>
      <w:r w:rsidRPr="00181002">
        <w:t>class’</w:t>
      </w:r>
      <w:proofErr w:type="spellEnd"/>
      <w:r w:rsidRPr="00181002">
        <w:t>])</w:t>
      </w:r>
    </w:p>
    <w:p w14:paraId="5E7FC994" w14:textId="17EF60A9" w:rsidR="00394165" w:rsidRPr="00181002" w:rsidRDefault="00394165" w:rsidP="00394165">
      <w:pPr>
        <w:pStyle w:val="paragraph"/>
      </w:pPr>
      <w:r w:rsidRPr="00181002">
        <w:t xml:space="preserve">Possible Mission Impact: An access control breech would allow an unauthorized entity the ability to take control of a ground system or a ground system network, shut down a ground system, upload unauthorized commands to a spacecraft, obtain unauthorized data, contaminate archived data, or completely shut down a mission. If weak access controls are in place, unauthorized access </w:t>
      </w:r>
      <w:r w:rsidR="00F4320B" w:rsidRPr="00181002">
        <w:t xml:space="preserve">can </w:t>
      </w:r>
      <w:r w:rsidRPr="00181002">
        <w:t xml:space="preserve">be obtained. Interception of data </w:t>
      </w:r>
      <w:r w:rsidR="00F4320B" w:rsidRPr="00181002">
        <w:t xml:space="preserve">can </w:t>
      </w:r>
      <w:r w:rsidRPr="00181002">
        <w:t xml:space="preserve">result in unauthorized access because identities, identifiers, or passwords </w:t>
      </w:r>
      <w:r w:rsidR="00F4320B" w:rsidRPr="00181002">
        <w:t xml:space="preserve">can </w:t>
      </w:r>
      <w:r w:rsidRPr="00181002">
        <w:t xml:space="preserve">be obtained. Social engineering </w:t>
      </w:r>
      <w:r w:rsidR="00B71943" w:rsidRPr="00181002">
        <w:t xml:space="preserve">can </w:t>
      </w:r>
      <w:r w:rsidRPr="00181002">
        <w:t>be employed to obtain identities, identifiers, passwords, or other technical details permitting unauthorized access.</w:t>
      </w:r>
    </w:p>
    <w:p w14:paraId="6765203C" w14:textId="76F8B640" w:rsidR="00394165" w:rsidRPr="00181002" w:rsidRDefault="00394165" w:rsidP="00394165">
      <w:pPr>
        <w:pStyle w:val="paragraph"/>
      </w:pPr>
      <w:r w:rsidRPr="00181002">
        <w:t>Applicable to: Space Segment, Ground Segment</w:t>
      </w:r>
    </w:p>
    <w:p w14:paraId="2D928619" w14:textId="25CC882E" w:rsidR="00394165" w:rsidRPr="00181002" w:rsidRDefault="00394165" w:rsidP="00394165">
      <w:pPr>
        <w:pStyle w:val="paragraph"/>
      </w:pPr>
      <w:r w:rsidRPr="00181002">
        <w:t>Reference: CCSDS 350.1-G-3, para. 3.4.10</w:t>
      </w:r>
      <w:r w:rsidR="00790037" w:rsidRPr="00181002">
        <w:t xml:space="preserve"> (mod.)</w:t>
      </w:r>
    </w:p>
    <w:p w14:paraId="692F40ED" w14:textId="7D5F34DC" w:rsidR="00394165" w:rsidRPr="00181002" w:rsidRDefault="00394165" w:rsidP="00E00065">
      <w:pPr>
        <w:pStyle w:val="Annex2"/>
      </w:pPr>
      <w:bookmarkStart w:id="474" w:name="_Toc172731425"/>
      <w:r w:rsidRPr="00181002">
        <w:t>Supply Chain Threats</w:t>
      </w:r>
      <w:bookmarkStart w:id="475" w:name="ECSS_E_ST_80_0600228"/>
      <w:bookmarkEnd w:id="474"/>
      <w:bookmarkEnd w:id="475"/>
    </w:p>
    <w:p w14:paraId="54DAA7C0" w14:textId="77777777" w:rsidR="00394165" w:rsidRPr="00181002" w:rsidRDefault="00394165" w:rsidP="00394165">
      <w:pPr>
        <w:pStyle w:val="paragraph"/>
      </w:pPr>
      <w:bookmarkStart w:id="476" w:name="ECSS_E_ST_80_0600229"/>
      <w:bookmarkEnd w:id="476"/>
      <w:r w:rsidRPr="00181002">
        <w:t>Software and hardware originate from various sources. Some of the sources are domestic, and some are not. Some are vetted, trusted sources, whereas some are not.</w:t>
      </w:r>
    </w:p>
    <w:p w14:paraId="636260EA" w14:textId="19D281E9" w:rsidR="00394165" w:rsidRPr="00181002" w:rsidRDefault="00394165" w:rsidP="00394165">
      <w:pPr>
        <w:pStyle w:val="paragraph"/>
      </w:pPr>
      <w:r w:rsidRPr="00181002">
        <w:t xml:space="preserve">Chain-of-custody, even from vetted sources, is required to ensure that only genuine hardware and software, in full compliance with requirements and specifications, is delivered and integrated. Trust </w:t>
      </w:r>
      <w:r w:rsidR="006123DA" w:rsidRPr="00181002">
        <w:t xml:space="preserve">shall </w:t>
      </w:r>
      <w:r w:rsidRPr="00181002">
        <w:t>be validated and re-validated as the supply chain may have access to sensitive materials that require protection.</w:t>
      </w:r>
    </w:p>
    <w:p w14:paraId="502CEDFD" w14:textId="2E1F1C56" w:rsidR="00394165" w:rsidRPr="00181002" w:rsidRDefault="00394165" w:rsidP="00394165">
      <w:pPr>
        <w:pStyle w:val="paragraph"/>
      </w:pPr>
      <w:r w:rsidRPr="00181002">
        <w:t xml:space="preserve">Resources, services and facilities with their logistical elements contribute to the supply chain that are specific for each project with resulting </w:t>
      </w:r>
      <w:r w:rsidR="00C37628" w:rsidRPr="00181002">
        <w:t xml:space="preserve">security </w:t>
      </w:r>
      <w:r w:rsidRPr="00181002">
        <w:t>risks and threats that need to be considered and addressed.</w:t>
      </w:r>
      <w:r w:rsidR="006E3865">
        <w:t xml:space="preserve"> </w:t>
      </w:r>
      <w:r w:rsidRPr="00181002">
        <w:t>Resources such as cloud services utilise a shared responsibility model.</w:t>
      </w:r>
      <w:r w:rsidR="006E3865">
        <w:t xml:space="preserve"> </w:t>
      </w:r>
      <w:r w:rsidRPr="00181002">
        <w:t xml:space="preserve">Outsourced suppliers or </w:t>
      </w:r>
      <w:r w:rsidRPr="00181002">
        <w:lastRenderedPageBreak/>
        <w:t xml:space="preserve">workforce providing services require strong contractual coverage minimising </w:t>
      </w:r>
      <w:r w:rsidR="00C37628" w:rsidRPr="00181002">
        <w:t xml:space="preserve">security </w:t>
      </w:r>
      <w:r w:rsidRPr="00181002">
        <w:t>risks associated with the loss of direct control by the project.</w:t>
      </w:r>
    </w:p>
    <w:p w14:paraId="66B2DBD9" w14:textId="57685E1C" w:rsidR="00394165" w:rsidRPr="00181002" w:rsidRDefault="00394165" w:rsidP="00394165">
      <w:pPr>
        <w:pStyle w:val="paragraph"/>
      </w:pPr>
      <w:r w:rsidRPr="00181002">
        <w:t>Transport of equipment and supplies can be affected and disrupted by threats such as access to parts, fuel, even labour shortages or access to rare raw materials.</w:t>
      </w:r>
      <w:r w:rsidR="006E3865">
        <w:t xml:space="preserve"> </w:t>
      </w:r>
      <w:r w:rsidRPr="00181002">
        <w:t>Considering may be necessary if the transport is being made on sensitive or critical assets and potential impacts in case of disruption, destruction, loss or access and leakage of sensitive information.</w:t>
      </w:r>
    </w:p>
    <w:p w14:paraId="76A904F9" w14:textId="484FCE7A" w:rsidR="00394165" w:rsidRPr="00181002" w:rsidRDefault="00394165" w:rsidP="00394165">
      <w:pPr>
        <w:pStyle w:val="paragraph"/>
      </w:pPr>
      <w:r w:rsidRPr="00181002">
        <w:t xml:space="preserve">Finally, hardware and software </w:t>
      </w:r>
      <w:r w:rsidR="00F4320B" w:rsidRPr="00181002">
        <w:t xml:space="preserve">can </w:t>
      </w:r>
      <w:r w:rsidRPr="00181002">
        <w:t xml:space="preserve">be tainted because it </w:t>
      </w:r>
      <w:r w:rsidR="00B71943" w:rsidRPr="00181002">
        <w:t xml:space="preserve">can </w:t>
      </w:r>
      <w:r w:rsidRPr="00181002">
        <w:t xml:space="preserve">contain hidden, malicious capabilities, since </w:t>
      </w:r>
      <w:r w:rsidR="00F4320B" w:rsidRPr="00181002">
        <w:t>can</w:t>
      </w:r>
      <w:r w:rsidRPr="00181002">
        <w:t>not be produced by the claimed manufacturer and be counterfeit.</w:t>
      </w:r>
    </w:p>
    <w:p w14:paraId="4D30A8EF" w14:textId="6D3BED76" w:rsidR="00394165" w:rsidRPr="00181002" w:rsidRDefault="00394165" w:rsidP="00394165">
      <w:pPr>
        <w:pStyle w:val="paragraph"/>
      </w:pPr>
      <w:r w:rsidRPr="00181002">
        <w:t xml:space="preserve">Possible Mission Impact: Supply chain disruption </w:t>
      </w:r>
      <w:r w:rsidR="00B71943" w:rsidRPr="00181002">
        <w:t xml:space="preserve">can </w:t>
      </w:r>
      <w:r w:rsidRPr="00181002">
        <w:t xml:space="preserve">result in genuine parts being unavailable, thereby resulting in the potential use of counterfeit parts. If trust is not verified, counterfeit hardware or software </w:t>
      </w:r>
      <w:r w:rsidR="00B71943" w:rsidRPr="00181002">
        <w:t xml:space="preserve">can </w:t>
      </w:r>
      <w:r w:rsidRPr="00181002">
        <w:t xml:space="preserve">be delivered and used on a mission without anyone’s knowledge. The hardware or software may contain malicious circuits or malicious code that </w:t>
      </w:r>
      <w:r w:rsidR="00B71943" w:rsidRPr="00181002">
        <w:t xml:space="preserve">can </w:t>
      </w:r>
      <w:r w:rsidRPr="00181002">
        <w:t xml:space="preserve">result in unintended mission consequences. The hardware or software </w:t>
      </w:r>
      <w:r w:rsidR="00256523" w:rsidRPr="00181002">
        <w:t xml:space="preserve">can </w:t>
      </w:r>
      <w:r w:rsidRPr="00181002">
        <w:t xml:space="preserve">allow unauthorized access to the </w:t>
      </w:r>
      <w:r w:rsidR="00F0252D" w:rsidRPr="00181002">
        <w:t>system,</w:t>
      </w:r>
      <w:r w:rsidRPr="00181002">
        <w:t xml:space="preserve"> or it </w:t>
      </w:r>
      <w:r w:rsidR="00256523" w:rsidRPr="00181002">
        <w:t xml:space="preserve">can </w:t>
      </w:r>
      <w:r w:rsidRPr="00181002">
        <w:t xml:space="preserve">prohibit authorized access. It </w:t>
      </w:r>
      <w:r w:rsidR="00256523" w:rsidRPr="00181002">
        <w:t xml:space="preserve">can </w:t>
      </w:r>
      <w:r w:rsidRPr="00181002">
        <w:t xml:space="preserve">send telemetry or observation data to an unauthorized entity. It </w:t>
      </w:r>
      <w:r w:rsidR="00256523" w:rsidRPr="00181002">
        <w:t xml:space="preserve">can </w:t>
      </w:r>
      <w:r w:rsidRPr="00181002">
        <w:t xml:space="preserve">ignore authentic commands. Some of these scenarios </w:t>
      </w:r>
      <w:r w:rsidR="00B71943" w:rsidRPr="00181002">
        <w:t xml:space="preserve">can </w:t>
      </w:r>
      <w:r w:rsidRPr="00181002">
        <w:t xml:space="preserve">result in mission loss. Partners in the supply chain may expose or provide access to sensitive materials, cause disruption or delays to the availability of schedule critical elements. Connected suppliers with security weaknesses </w:t>
      </w:r>
      <w:r w:rsidR="00B71943" w:rsidRPr="00181002">
        <w:t xml:space="preserve">can </w:t>
      </w:r>
      <w:r w:rsidRPr="00181002">
        <w:t xml:space="preserve">be compromised and used to impact the availability of support services or to launch attacks on Agencies, systems, and missions. In addition, the mission may be seriously impacted by hardware or software that do not have all of the specified capabilities of the genuine hardware or software. The tainted hardware or software may lead to premature failure. The mission may be impacted by additional, hidden capabilities contained in the counterfeit hardware/software such as transmitting data to unauthorized and unintended destinations, intermittent system instability, damage to other system components, or other undesirable system effects that </w:t>
      </w:r>
      <w:r w:rsidR="00B71943" w:rsidRPr="00181002">
        <w:t xml:space="preserve">can </w:t>
      </w:r>
      <w:r w:rsidRPr="00181002">
        <w:t>lead to mission loss.</w:t>
      </w:r>
    </w:p>
    <w:p w14:paraId="5ECDC8FE" w14:textId="77777777" w:rsidR="00394165" w:rsidRPr="00181002" w:rsidRDefault="00394165" w:rsidP="00394165">
      <w:pPr>
        <w:pStyle w:val="paragraph"/>
      </w:pPr>
      <w:r w:rsidRPr="00181002">
        <w:t>Applicable to: Space Segment, Ground Segment</w:t>
      </w:r>
    </w:p>
    <w:p w14:paraId="17A48EE5" w14:textId="547C12A6" w:rsidR="00394165" w:rsidRPr="00181002" w:rsidRDefault="00394165" w:rsidP="00394165">
      <w:pPr>
        <w:pStyle w:val="paragraph"/>
      </w:pPr>
      <w:r w:rsidRPr="00181002">
        <w:t>Reference: CCSDS 350.1-G-3, para. 3.4.11/3.4.12</w:t>
      </w:r>
      <w:r w:rsidR="00790037" w:rsidRPr="00181002">
        <w:t xml:space="preserve"> (mod.)</w:t>
      </w:r>
    </w:p>
    <w:p w14:paraId="1F0A99C5" w14:textId="27276193" w:rsidR="00394165" w:rsidRPr="00181002" w:rsidRDefault="00394165" w:rsidP="00E00065">
      <w:pPr>
        <w:pStyle w:val="Annex2"/>
      </w:pPr>
      <w:bookmarkStart w:id="477" w:name="_Toc172731426"/>
      <w:r w:rsidRPr="00181002">
        <w:t>Other Threats with an Impact to Security</w:t>
      </w:r>
      <w:bookmarkStart w:id="478" w:name="ECSS_E_ST_80_0600230"/>
      <w:bookmarkEnd w:id="477"/>
      <w:bookmarkEnd w:id="478"/>
    </w:p>
    <w:p w14:paraId="74B9E558" w14:textId="05E5E385" w:rsidR="00394165" w:rsidRPr="00181002" w:rsidRDefault="00394165" w:rsidP="00394165">
      <w:pPr>
        <w:pStyle w:val="paragraph"/>
      </w:pPr>
      <w:bookmarkStart w:id="479" w:name="ECSS_E_ST_80_0600231"/>
      <w:bookmarkEnd w:id="479"/>
      <w:r w:rsidRPr="00181002">
        <w:t xml:space="preserve">Threats such as human accidental or intentional, Physical threats such as kinetic attacks on satellites (kinetic weapon such as a missile, or laser to blind or damage the vehicle or to manipulate a satellites orbit) or a </w:t>
      </w:r>
      <w:r w:rsidR="00637660" w:rsidRPr="00181002">
        <w:t>space-based</w:t>
      </w:r>
      <w:r w:rsidRPr="00181002">
        <w:t xml:space="preserve"> platform, perhaps a hijacked satellite.</w:t>
      </w:r>
    </w:p>
    <w:p w14:paraId="1AA04573" w14:textId="77777777" w:rsidR="00394165" w:rsidRPr="00181002" w:rsidRDefault="00394165" w:rsidP="00394165">
      <w:pPr>
        <w:pStyle w:val="paragraph"/>
      </w:pPr>
      <w:r w:rsidRPr="00181002">
        <w:t>For satellites or ground systems with high value information, they may be targeted by ‘characterisation’ missions to eavesdrop or monitor the capabilities of the assets (whether on-ground or in-space).</w:t>
      </w:r>
    </w:p>
    <w:p w14:paraId="11951696" w14:textId="4B32CE2C" w:rsidR="00394165" w:rsidRPr="00181002" w:rsidRDefault="00394165" w:rsidP="00394165">
      <w:pPr>
        <w:pStyle w:val="paragraph"/>
      </w:pPr>
      <w:r w:rsidRPr="00181002">
        <w:t>Environmental threats such as geomagnetic storms, solar radiation, radio blackouts, satellite or debris conjunction events.</w:t>
      </w:r>
      <w:r w:rsidR="006E3865">
        <w:t xml:space="preserve"> </w:t>
      </w:r>
      <w:r w:rsidRPr="00181002">
        <w:t>Earth based environmental threats may include weather events (storms, rain, snow, lightning) as well as facilities such as flooding, electrical power disruption.</w:t>
      </w:r>
    </w:p>
    <w:p w14:paraId="1F9028C0" w14:textId="77777777" w:rsidR="00394165" w:rsidRPr="00181002" w:rsidRDefault="00394165" w:rsidP="00394165">
      <w:pPr>
        <w:pStyle w:val="paragraph"/>
      </w:pPr>
      <w:r w:rsidRPr="00181002">
        <w:lastRenderedPageBreak/>
        <w:t>Possible Mission Impact: These threats can range from mildly disruptive, temporary denial of a command link or service, through to the release of unauthorised information and potentially the destruction of a mission or the ground facilities.</w:t>
      </w:r>
    </w:p>
    <w:p w14:paraId="2EB1614C" w14:textId="5AEEB6C0" w:rsidR="00394165" w:rsidRPr="00181002" w:rsidRDefault="00394165" w:rsidP="00E00065">
      <w:pPr>
        <w:pStyle w:val="paragraph"/>
      </w:pPr>
      <w:r w:rsidRPr="00181002">
        <w:t xml:space="preserve">Applicable to: Launch Segment, Space Segment, Ground Segment, Space-Link Communication, Supply Segment. </w:t>
      </w:r>
    </w:p>
    <w:p w14:paraId="65EE5EDF" w14:textId="76FCCA6D" w:rsidR="00394165" w:rsidRPr="00181002" w:rsidRDefault="00394165" w:rsidP="00E00065">
      <w:pPr>
        <w:pStyle w:val="Annex2"/>
      </w:pPr>
      <w:bookmarkStart w:id="480" w:name="_Toc172731427"/>
      <w:r w:rsidRPr="00181002">
        <w:t>Summary</w:t>
      </w:r>
      <w:bookmarkStart w:id="481" w:name="ECSS_E_ST_80_0600232"/>
      <w:bookmarkEnd w:id="480"/>
      <w:bookmarkEnd w:id="481"/>
    </w:p>
    <w:p w14:paraId="199DC11E" w14:textId="128380C2" w:rsidR="00394165" w:rsidRPr="00181002" w:rsidRDefault="00394165" w:rsidP="00394165">
      <w:pPr>
        <w:pStyle w:val="paragraph"/>
      </w:pPr>
      <w:bookmarkStart w:id="482" w:name="ECSS_E_ST_80_0600233"/>
      <w:bookmarkEnd w:id="482"/>
      <w:r w:rsidRPr="00181002">
        <w:t xml:space="preserve">The following table summarises the recommended security measures to counter </w:t>
      </w:r>
      <w:r w:rsidR="00E14A5A" w:rsidRPr="00181002">
        <w:t xml:space="preserve">act </w:t>
      </w:r>
      <w:r w:rsidRPr="00181002">
        <w:t>the most relevant threats for space systems [source: CCSDS 350.1-G-3, para. 5.8].</w:t>
      </w:r>
      <w:r w:rsidR="006E3865">
        <w:t xml:space="preserve"> </w:t>
      </w:r>
      <w:r w:rsidRPr="00181002">
        <w:t>An exhaustive list of threats (but not specific to space missions) can be found in NIST Special Publication 800-30, appendix E.</w:t>
      </w:r>
    </w:p>
    <w:p w14:paraId="4CA11E29" w14:textId="77777777" w:rsidR="00413D14" w:rsidRPr="00181002" w:rsidRDefault="00413D14" w:rsidP="00394165">
      <w:pPr>
        <w:pStyle w:val="paragraph"/>
      </w:pPr>
    </w:p>
    <w:p w14:paraId="30995CFD" w14:textId="77777777" w:rsidR="00AB51A4" w:rsidRPr="00181002" w:rsidRDefault="00AB51A4" w:rsidP="00394165">
      <w:pPr>
        <w:pStyle w:val="paragraph"/>
        <w:sectPr w:rsidR="00AB51A4" w:rsidRPr="00181002" w:rsidSect="000F4038">
          <w:pgSz w:w="11906" w:h="16838" w:code="9"/>
          <w:pgMar w:top="1418" w:right="1418" w:bottom="1418" w:left="1418" w:header="709" w:footer="709" w:gutter="0"/>
          <w:cols w:space="708"/>
          <w:docGrid w:linePitch="360"/>
        </w:sectPr>
      </w:pPr>
    </w:p>
    <w:p w14:paraId="09D8E893" w14:textId="671F5017" w:rsidR="00056F24" w:rsidRPr="00181002" w:rsidRDefault="00A54229" w:rsidP="001F6496">
      <w:pPr>
        <w:pStyle w:val="CaptionAnnexTable"/>
        <w:spacing w:before="120"/>
      </w:pPr>
      <w:bookmarkStart w:id="483" w:name="ECSS_E_ST_80_0600234"/>
      <w:bookmarkStart w:id="484" w:name="_Ref424118955"/>
      <w:bookmarkStart w:id="485" w:name="_Toc172731435"/>
      <w:bookmarkEnd w:id="483"/>
      <w:r w:rsidRPr="00181002">
        <w:lastRenderedPageBreak/>
        <w:t xml:space="preserve">: </w:t>
      </w:r>
      <w:bookmarkEnd w:id="484"/>
      <w:r w:rsidR="00056F24" w:rsidRPr="00181002">
        <w:t>Security Mechanisms to Counter Threats, Mitigations and Contingencies</w:t>
      </w:r>
      <w:r w:rsidR="00790037" w:rsidRPr="00181002">
        <w:t xml:space="preserve"> </w:t>
      </w:r>
      <w:r w:rsidR="00790037" w:rsidRPr="00181002">
        <w:rPr>
          <w:b w:val="0"/>
          <w:bCs/>
        </w:rPr>
        <w:t>[source: CCSDS 350.1-G-3, para. 5.8, mod.]</w:t>
      </w:r>
      <w:bookmarkEnd w:id="4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4497"/>
        <w:gridCol w:w="3299"/>
        <w:gridCol w:w="3791"/>
      </w:tblGrid>
      <w:tr w:rsidR="00413D14" w:rsidRPr="00181002" w14:paraId="63BE69DA" w14:textId="77777777" w:rsidTr="005861B5">
        <w:trPr>
          <w:tblHeader/>
          <w:jc w:val="center"/>
        </w:trPr>
        <w:tc>
          <w:tcPr>
            <w:tcW w:w="2405" w:type="dxa"/>
            <w:tcBorders>
              <w:top w:val="single" w:sz="4" w:space="0" w:color="auto"/>
              <w:left w:val="single" w:sz="4" w:space="0" w:color="auto"/>
              <w:bottom w:val="single" w:sz="4" w:space="0" w:color="auto"/>
              <w:right w:val="single" w:sz="4" w:space="0" w:color="auto"/>
            </w:tcBorders>
          </w:tcPr>
          <w:p w14:paraId="3BE2B0D0" w14:textId="77777777" w:rsidR="00056F24" w:rsidRPr="00181002" w:rsidRDefault="00056F24" w:rsidP="006C2921">
            <w:pPr>
              <w:pStyle w:val="TableHeaderCENTER"/>
            </w:pPr>
            <w:r w:rsidRPr="00181002">
              <w:t>Threat</w:t>
            </w:r>
          </w:p>
        </w:tc>
        <w:tc>
          <w:tcPr>
            <w:tcW w:w="4497" w:type="dxa"/>
            <w:tcBorders>
              <w:top w:val="single" w:sz="4" w:space="0" w:color="auto"/>
              <w:left w:val="single" w:sz="4" w:space="0" w:color="auto"/>
              <w:bottom w:val="single" w:sz="4" w:space="0" w:color="auto"/>
              <w:right w:val="single" w:sz="4" w:space="0" w:color="auto"/>
            </w:tcBorders>
          </w:tcPr>
          <w:p w14:paraId="02A5F10F" w14:textId="77777777" w:rsidR="00056F24" w:rsidRPr="00181002" w:rsidRDefault="00056F24" w:rsidP="006C2921">
            <w:pPr>
              <w:pStyle w:val="TableHeaderCENTER"/>
            </w:pPr>
            <w:r w:rsidRPr="00181002">
              <w:t>Security Mechanisms to Counter Threat</w:t>
            </w:r>
          </w:p>
        </w:tc>
        <w:tc>
          <w:tcPr>
            <w:tcW w:w="3299" w:type="dxa"/>
            <w:tcBorders>
              <w:top w:val="single" w:sz="4" w:space="0" w:color="auto"/>
              <w:left w:val="single" w:sz="4" w:space="0" w:color="auto"/>
              <w:bottom w:val="single" w:sz="4" w:space="0" w:color="auto"/>
              <w:right w:val="single" w:sz="4" w:space="0" w:color="auto"/>
            </w:tcBorders>
          </w:tcPr>
          <w:p w14:paraId="331D8998" w14:textId="77777777" w:rsidR="00056F24" w:rsidRPr="00181002" w:rsidRDefault="00056F24" w:rsidP="006C2921">
            <w:pPr>
              <w:pStyle w:val="TableHeaderCENTER"/>
            </w:pPr>
            <w:r w:rsidRPr="00181002">
              <w:t>Threat Mitigations</w:t>
            </w:r>
          </w:p>
        </w:tc>
        <w:tc>
          <w:tcPr>
            <w:tcW w:w="3791" w:type="dxa"/>
            <w:tcBorders>
              <w:top w:val="single" w:sz="4" w:space="0" w:color="auto"/>
              <w:left w:val="single" w:sz="4" w:space="0" w:color="auto"/>
              <w:bottom w:val="single" w:sz="4" w:space="0" w:color="auto"/>
              <w:right w:val="single" w:sz="4" w:space="0" w:color="auto"/>
            </w:tcBorders>
          </w:tcPr>
          <w:p w14:paraId="0F344818" w14:textId="77777777" w:rsidR="00056F24" w:rsidRPr="00181002" w:rsidRDefault="00056F24" w:rsidP="006C2921">
            <w:pPr>
              <w:pStyle w:val="TableHeaderLEFT"/>
              <w:rPr>
                <w:szCs w:val="20"/>
              </w:rPr>
            </w:pPr>
            <w:r w:rsidRPr="00181002">
              <w:rPr>
                <w:szCs w:val="20"/>
              </w:rPr>
              <w:t>Threat Contingencies</w:t>
            </w:r>
          </w:p>
        </w:tc>
      </w:tr>
      <w:tr w:rsidR="00413D14" w:rsidRPr="00181002" w14:paraId="612C3FBE" w14:textId="77777777" w:rsidTr="005861B5">
        <w:trPr>
          <w:jc w:val="center"/>
        </w:trPr>
        <w:tc>
          <w:tcPr>
            <w:tcW w:w="2405" w:type="dxa"/>
            <w:tcBorders>
              <w:top w:val="single" w:sz="4" w:space="0" w:color="auto"/>
              <w:left w:val="single" w:sz="4" w:space="0" w:color="auto"/>
              <w:bottom w:val="single" w:sz="4" w:space="0" w:color="auto"/>
              <w:right w:val="single" w:sz="4" w:space="0" w:color="auto"/>
            </w:tcBorders>
          </w:tcPr>
          <w:p w14:paraId="1AEFC5AF" w14:textId="77777777" w:rsidR="00056F24" w:rsidRPr="00181002" w:rsidRDefault="00056F24" w:rsidP="006C2921">
            <w:pPr>
              <w:pStyle w:val="TablecellLEFT"/>
            </w:pPr>
            <w:r w:rsidRPr="00181002">
              <w:t>Data corruption</w:t>
            </w:r>
          </w:p>
        </w:tc>
        <w:tc>
          <w:tcPr>
            <w:tcW w:w="4497" w:type="dxa"/>
            <w:tcBorders>
              <w:top w:val="single" w:sz="4" w:space="0" w:color="auto"/>
              <w:left w:val="single" w:sz="4" w:space="0" w:color="auto"/>
              <w:bottom w:val="single" w:sz="4" w:space="0" w:color="auto"/>
              <w:right w:val="single" w:sz="4" w:space="0" w:color="auto"/>
            </w:tcBorders>
          </w:tcPr>
          <w:p w14:paraId="32FBFDE6" w14:textId="03227995" w:rsidR="00C015B8" w:rsidRPr="00181002" w:rsidRDefault="00056F24" w:rsidP="00DD24C0">
            <w:pPr>
              <w:pStyle w:val="TablecellBul1"/>
            </w:pPr>
            <w:r w:rsidRPr="00181002">
              <w:t>Data integrity schemes (hashing, check values, digital signatures)</w:t>
            </w:r>
          </w:p>
          <w:p w14:paraId="7B7F9D38" w14:textId="20154D98" w:rsidR="00056F24" w:rsidRPr="00181002" w:rsidRDefault="00056F24" w:rsidP="00DD24C0">
            <w:pPr>
              <w:pStyle w:val="TablecellBul1"/>
            </w:pPr>
            <w:r w:rsidRPr="00181002">
              <w:t>Resilient hardware</w:t>
            </w:r>
          </w:p>
        </w:tc>
        <w:tc>
          <w:tcPr>
            <w:tcW w:w="3299" w:type="dxa"/>
            <w:tcBorders>
              <w:top w:val="single" w:sz="4" w:space="0" w:color="auto"/>
              <w:left w:val="single" w:sz="4" w:space="0" w:color="auto"/>
              <w:bottom w:val="single" w:sz="4" w:space="0" w:color="auto"/>
              <w:right w:val="single" w:sz="4" w:space="0" w:color="auto"/>
            </w:tcBorders>
          </w:tcPr>
          <w:p w14:paraId="69BF5498" w14:textId="573F0DC4" w:rsidR="00056F24" w:rsidRPr="00181002" w:rsidRDefault="00056F24" w:rsidP="00DD24C0">
            <w:pPr>
              <w:pStyle w:val="TablecellBul1"/>
            </w:pPr>
            <w:r w:rsidRPr="00181002">
              <w:t>Secure data backups</w:t>
            </w:r>
          </w:p>
        </w:tc>
        <w:tc>
          <w:tcPr>
            <w:tcW w:w="3791" w:type="dxa"/>
            <w:tcBorders>
              <w:top w:val="single" w:sz="4" w:space="0" w:color="auto"/>
              <w:left w:val="single" w:sz="4" w:space="0" w:color="auto"/>
              <w:bottom w:val="single" w:sz="4" w:space="0" w:color="auto"/>
              <w:right w:val="single" w:sz="4" w:space="0" w:color="auto"/>
            </w:tcBorders>
          </w:tcPr>
          <w:p w14:paraId="6C1D30BF" w14:textId="28FFFDF5" w:rsidR="00056F24" w:rsidRPr="00181002" w:rsidRDefault="00056F24" w:rsidP="00DD24C0">
            <w:pPr>
              <w:pStyle w:val="TablecellBul1"/>
            </w:pPr>
            <w:r w:rsidRPr="00181002">
              <w:t>Verify integrity of backups</w:t>
            </w:r>
          </w:p>
          <w:p w14:paraId="36E3EDF2" w14:textId="7FBE6D1A" w:rsidR="00056F24" w:rsidRPr="00181002" w:rsidRDefault="00056F24" w:rsidP="00DD24C0">
            <w:pPr>
              <w:pStyle w:val="TablecellBul1"/>
            </w:pPr>
            <w:r w:rsidRPr="00181002">
              <w:t>Hold offsite copies of critical data for cyber disaster scenarios</w:t>
            </w:r>
          </w:p>
        </w:tc>
      </w:tr>
      <w:tr w:rsidR="00413D14" w:rsidRPr="00181002" w14:paraId="61E42858" w14:textId="77777777" w:rsidTr="005861B5">
        <w:trPr>
          <w:jc w:val="center"/>
        </w:trPr>
        <w:tc>
          <w:tcPr>
            <w:tcW w:w="2405" w:type="dxa"/>
            <w:tcBorders>
              <w:top w:val="single" w:sz="4" w:space="0" w:color="auto"/>
              <w:left w:val="single" w:sz="4" w:space="0" w:color="auto"/>
              <w:bottom w:val="single" w:sz="4" w:space="0" w:color="auto"/>
              <w:right w:val="single" w:sz="4" w:space="0" w:color="auto"/>
            </w:tcBorders>
          </w:tcPr>
          <w:p w14:paraId="79964C43" w14:textId="77777777" w:rsidR="00056F24" w:rsidRPr="00181002" w:rsidRDefault="00056F24" w:rsidP="006C2921">
            <w:pPr>
              <w:pStyle w:val="TablecellLEFT"/>
            </w:pPr>
            <w:r w:rsidRPr="00181002">
              <w:t>Ground facility physical attack</w:t>
            </w:r>
          </w:p>
        </w:tc>
        <w:tc>
          <w:tcPr>
            <w:tcW w:w="4497" w:type="dxa"/>
            <w:tcBorders>
              <w:top w:val="single" w:sz="4" w:space="0" w:color="auto"/>
              <w:left w:val="single" w:sz="4" w:space="0" w:color="auto"/>
              <w:bottom w:val="single" w:sz="4" w:space="0" w:color="auto"/>
              <w:right w:val="single" w:sz="4" w:space="0" w:color="auto"/>
            </w:tcBorders>
          </w:tcPr>
          <w:p w14:paraId="19EFFF7A" w14:textId="5B1C6F7A" w:rsidR="00255DAC" w:rsidRPr="00181002" w:rsidRDefault="00056F24" w:rsidP="00DD24C0">
            <w:pPr>
              <w:pStyle w:val="TablecellBul1"/>
            </w:pPr>
            <w:r w:rsidRPr="00181002">
              <w:t>Guards</w:t>
            </w:r>
          </w:p>
          <w:p w14:paraId="5F46686A" w14:textId="6E4CA533" w:rsidR="00255DAC" w:rsidRPr="00181002" w:rsidRDefault="00056F24" w:rsidP="00DD24C0">
            <w:pPr>
              <w:pStyle w:val="TablecellBul1"/>
              <w:numPr>
                <w:ilvl w:val="0"/>
                <w:numId w:val="26"/>
              </w:numPr>
            </w:pPr>
            <w:r w:rsidRPr="00181002">
              <w:t>Gates</w:t>
            </w:r>
          </w:p>
          <w:p w14:paraId="15F8AA4B" w14:textId="4B780A45" w:rsidR="00056F24" w:rsidRPr="00181002" w:rsidRDefault="00056F24" w:rsidP="00DD24C0">
            <w:pPr>
              <w:pStyle w:val="TablecellBul1"/>
            </w:pPr>
            <w:r w:rsidRPr="00181002">
              <w:t>Access control</w:t>
            </w:r>
          </w:p>
        </w:tc>
        <w:tc>
          <w:tcPr>
            <w:tcW w:w="3299" w:type="dxa"/>
            <w:tcBorders>
              <w:top w:val="single" w:sz="4" w:space="0" w:color="auto"/>
              <w:left w:val="single" w:sz="4" w:space="0" w:color="auto"/>
              <w:bottom w:val="single" w:sz="4" w:space="0" w:color="auto"/>
              <w:right w:val="single" w:sz="4" w:space="0" w:color="auto"/>
            </w:tcBorders>
          </w:tcPr>
          <w:p w14:paraId="7FA9ADC6" w14:textId="476C7B20" w:rsidR="00056F24" w:rsidRPr="00181002" w:rsidRDefault="00056F24" w:rsidP="00DD24C0">
            <w:pPr>
              <w:pStyle w:val="TablecellBul1"/>
            </w:pPr>
            <w:r w:rsidRPr="00181002">
              <w:t>Alternate ground facilities</w:t>
            </w:r>
          </w:p>
        </w:tc>
        <w:tc>
          <w:tcPr>
            <w:tcW w:w="3791" w:type="dxa"/>
            <w:tcBorders>
              <w:top w:val="single" w:sz="4" w:space="0" w:color="auto"/>
              <w:left w:val="single" w:sz="4" w:space="0" w:color="auto"/>
              <w:bottom w:val="single" w:sz="4" w:space="0" w:color="auto"/>
              <w:right w:val="single" w:sz="4" w:space="0" w:color="auto"/>
            </w:tcBorders>
          </w:tcPr>
          <w:p w14:paraId="2B7C7D6A" w14:textId="27BC5E0F" w:rsidR="00056F24" w:rsidRPr="00181002" w:rsidRDefault="00056F24" w:rsidP="00DD24C0">
            <w:pPr>
              <w:pStyle w:val="TablecellBul1"/>
            </w:pPr>
            <w:r w:rsidRPr="00181002">
              <w:t>Failover or hot standby to alternate site</w:t>
            </w:r>
          </w:p>
        </w:tc>
      </w:tr>
      <w:tr w:rsidR="00413D14" w:rsidRPr="00181002" w14:paraId="27F0E3FD" w14:textId="77777777" w:rsidTr="005861B5">
        <w:trPr>
          <w:jc w:val="center"/>
        </w:trPr>
        <w:tc>
          <w:tcPr>
            <w:tcW w:w="2405" w:type="dxa"/>
            <w:tcBorders>
              <w:top w:val="single" w:sz="4" w:space="0" w:color="auto"/>
              <w:left w:val="single" w:sz="4" w:space="0" w:color="auto"/>
              <w:bottom w:val="single" w:sz="4" w:space="0" w:color="auto"/>
              <w:right w:val="single" w:sz="4" w:space="0" w:color="auto"/>
            </w:tcBorders>
          </w:tcPr>
          <w:p w14:paraId="08EC93D6" w14:textId="77777777" w:rsidR="00056F24" w:rsidRPr="00181002" w:rsidRDefault="00056F24" w:rsidP="006C2921">
            <w:pPr>
              <w:pStyle w:val="TablecellLEFT"/>
            </w:pPr>
            <w:r w:rsidRPr="00181002">
              <w:t>Interception</w:t>
            </w:r>
          </w:p>
          <w:p w14:paraId="76F02060" w14:textId="77777777" w:rsidR="00056F24" w:rsidRPr="00181002" w:rsidRDefault="00056F24" w:rsidP="006C2921">
            <w:pPr>
              <w:pStyle w:val="TablecellLEFT"/>
            </w:pPr>
            <w:r w:rsidRPr="00181002">
              <w:t>(Eavesdropping)</w:t>
            </w:r>
          </w:p>
        </w:tc>
        <w:tc>
          <w:tcPr>
            <w:tcW w:w="4497" w:type="dxa"/>
            <w:tcBorders>
              <w:top w:val="single" w:sz="4" w:space="0" w:color="auto"/>
              <w:left w:val="single" w:sz="4" w:space="0" w:color="auto"/>
              <w:bottom w:val="single" w:sz="4" w:space="0" w:color="auto"/>
              <w:right w:val="single" w:sz="4" w:space="0" w:color="auto"/>
            </w:tcBorders>
          </w:tcPr>
          <w:p w14:paraId="1B1489E7" w14:textId="5F12D5DB" w:rsidR="00255DAC" w:rsidRPr="00181002" w:rsidRDefault="00056F24" w:rsidP="00DD24C0">
            <w:pPr>
              <w:pStyle w:val="TablecellBul1"/>
            </w:pPr>
            <w:r w:rsidRPr="00181002">
              <w:t>Protection of traffic via encryption, frequency hopping, spread spectrum</w:t>
            </w:r>
          </w:p>
          <w:p w14:paraId="75170672" w14:textId="70A3250C" w:rsidR="00056F24" w:rsidRPr="00181002" w:rsidRDefault="00056F24" w:rsidP="00DD24C0">
            <w:pPr>
              <w:pStyle w:val="TablecellBul1"/>
            </w:pPr>
            <w:r w:rsidRPr="00181002">
              <w:t>Protection of archive &amp; distribution systems via encryption</w:t>
            </w:r>
          </w:p>
        </w:tc>
        <w:tc>
          <w:tcPr>
            <w:tcW w:w="3299" w:type="dxa"/>
            <w:tcBorders>
              <w:top w:val="single" w:sz="4" w:space="0" w:color="auto"/>
              <w:left w:val="single" w:sz="4" w:space="0" w:color="auto"/>
              <w:bottom w:val="single" w:sz="4" w:space="0" w:color="auto"/>
              <w:right w:val="single" w:sz="4" w:space="0" w:color="auto"/>
            </w:tcBorders>
          </w:tcPr>
          <w:p w14:paraId="0F5F421F" w14:textId="00711A5A" w:rsidR="00056F24" w:rsidRPr="00181002" w:rsidRDefault="00056F24" w:rsidP="00DD24C0">
            <w:pPr>
              <w:pStyle w:val="TablecellBul1"/>
            </w:pPr>
            <w:r w:rsidRPr="00181002">
              <w:t>Use secure transmission</w:t>
            </w:r>
          </w:p>
        </w:tc>
        <w:tc>
          <w:tcPr>
            <w:tcW w:w="3791" w:type="dxa"/>
            <w:tcBorders>
              <w:top w:val="single" w:sz="4" w:space="0" w:color="auto"/>
              <w:left w:val="single" w:sz="4" w:space="0" w:color="auto"/>
              <w:bottom w:val="single" w:sz="4" w:space="0" w:color="auto"/>
              <w:right w:val="single" w:sz="4" w:space="0" w:color="auto"/>
            </w:tcBorders>
          </w:tcPr>
          <w:p w14:paraId="547858BB" w14:textId="0E0CAB51" w:rsidR="00056F24" w:rsidRPr="00181002" w:rsidRDefault="00056F24" w:rsidP="00DD24C0">
            <w:pPr>
              <w:pStyle w:val="TablecellBul1"/>
            </w:pPr>
            <w:r w:rsidRPr="00181002">
              <w:t>Use hardened transmission facilities</w:t>
            </w:r>
          </w:p>
        </w:tc>
      </w:tr>
      <w:tr w:rsidR="00413D14" w:rsidRPr="00181002" w14:paraId="01BD6226" w14:textId="77777777" w:rsidTr="005861B5">
        <w:trPr>
          <w:jc w:val="center"/>
        </w:trPr>
        <w:tc>
          <w:tcPr>
            <w:tcW w:w="2405" w:type="dxa"/>
            <w:tcBorders>
              <w:top w:val="single" w:sz="4" w:space="0" w:color="auto"/>
              <w:left w:val="single" w:sz="4" w:space="0" w:color="auto"/>
              <w:bottom w:val="single" w:sz="4" w:space="0" w:color="auto"/>
              <w:right w:val="single" w:sz="4" w:space="0" w:color="auto"/>
            </w:tcBorders>
          </w:tcPr>
          <w:p w14:paraId="5F672385" w14:textId="77777777" w:rsidR="00056F24" w:rsidRPr="00181002" w:rsidRDefault="00056F24" w:rsidP="006C2921">
            <w:pPr>
              <w:pStyle w:val="TablecellLEFT"/>
            </w:pPr>
            <w:r w:rsidRPr="00181002">
              <w:t>Jamming</w:t>
            </w:r>
          </w:p>
        </w:tc>
        <w:tc>
          <w:tcPr>
            <w:tcW w:w="4497" w:type="dxa"/>
            <w:tcBorders>
              <w:top w:val="single" w:sz="4" w:space="0" w:color="auto"/>
              <w:left w:val="single" w:sz="4" w:space="0" w:color="auto"/>
              <w:bottom w:val="single" w:sz="4" w:space="0" w:color="auto"/>
              <w:right w:val="single" w:sz="4" w:space="0" w:color="auto"/>
            </w:tcBorders>
          </w:tcPr>
          <w:p w14:paraId="244C35BA" w14:textId="3DD12C2E" w:rsidR="00255DAC" w:rsidRPr="00181002" w:rsidRDefault="00056F24" w:rsidP="00DD24C0">
            <w:pPr>
              <w:pStyle w:val="TablecellBul1"/>
            </w:pPr>
            <w:r w:rsidRPr="00181002">
              <w:t>Multiple uplink paths</w:t>
            </w:r>
          </w:p>
          <w:p w14:paraId="51126E4D" w14:textId="1C98AD11" w:rsidR="00255DAC" w:rsidRPr="00181002" w:rsidRDefault="00056F24" w:rsidP="00DD24C0">
            <w:pPr>
              <w:pStyle w:val="TablecellBul1"/>
            </w:pPr>
            <w:r w:rsidRPr="00181002">
              <w:t>Multiple access points</w:t>
            </w:r>
          </w:p>
          <w:p w14:paraId="12CA9184" w14:textId="28341C2D" w:rsidR="00056F24" w:rsidRPr="00181002" w:rsidRDefault="00056F24" w:rsidP="00DD24C0">
            <w:pPr>
              <w:pStyle w:val="TablecellBul1"/>
            </w:pPr>
            <w:r w:rsidRPr="00181002">
              <w:t>Frequency hopping, spread spectrum</w:t>
            </w:r>
          </w:p>
        </w:tc>
        <w:tc>
          <w:tcPr>
            <w:tcW w:w="3299" w:type="dxa"/>
            <w:tcBorders>
              <w:top w:val="single" w:sz="4" w:space="0" w:color="auto"/>
              <w:left w:val="single" w:sz="4" w:space="0" w:color="auto"/>
              <w:bottom w:val="single" w:sz="4" w:space="0" w:color="auto"/>
              <w:right w:val="single" w:sz="4" w:space="0" w:color="auto"/>
            </w:tcBorders>
          </w:tcPr>
          <w:p w14:paraId="668510F0" w14:textId="1714F3E2" w:rsidR="00255DAC" w:rsidRPr="00181002" w:rsidRDefault="00056F24" w:rsidP="00DD24C0">
            <w:pPr>
              <w:pStyle w:val="TablecellBul1"/>
            </w:pPr>
            <w:r w:rsidRPr="00181002">
              <w:t>Legislation</w:t>
            </w:r>
          </w:p>
          <w:p w14:paraId="6B5A9EB0" w14:textId="19DCDF96" w:rsidR="00255DAC" w:rsidRPr="00181002" w:rsidRDefault="00056F24" w:rsidP="00DD24C0">
            <w:pPr>
              <w:pStyle w:val="TablecellBul1"/>
            </w:pPr>
            <w:r w:rsidRPr="00181002">
              <w:t>Monitoring</w:t>
            </w:r>
          </w:p>
          <w:p w14:paraId="61C877B4" w14:textId="497A3B58" w:rsidR="00255DAC" w:rsidRPr="00181002" w:rsidRDefault="00056F24" w:rsidP="00DD24C0">
            <w:pPr>
              <w:pStyle w:val="TablecellBul1"/>
            </w:pPr>
            <w:r w:rsidRPr="00181002">
              <w:t>Interdiction</w:t>
            </w:r>
          </w:p>
          <w:p w14:paraId="003D3386" w14:textId="714389DA" w:rsidR="00056F24" w:rsidRPr="00181002" w:rsidRDefault="00056F24" w:rsidP="00DD24C0">
            <w:pPr>
              <w:pStyle w:val="TablecellBul1"/>
            </w:pPr>
            <w:r w:rsidRPr="00181002">
              <w:t>Reporting</w:t>
            </w:r>
          </w:p>
        </w:tc>
        <w:tc>
          <w:tcPr>
            <w:tcW w:w="3791" w:type="dxa"/>
            <w:tcBorders>
              <w:top w:val="single" w:sz="4" w:space="0" w:color="auto"/>
              <w:left w:val="single" w:sz="4" w:space="0" w:color="auto"/>
              <w:bottom w:val="single" w:sz="4" w:space="0" w:color="auto"/>
              <w:right w:val="single" w:sz="4" w:space="0" w:color="auto"/>
            </w:tcBorders>
          </w:tcPr>
          <w:p w14:paraId="46EE427E" w14:textId="470C617D" w:rsidR="00056F24" w:rsidRPr="00181002" w:rsidRDefault="00056F24" w:rsidP="00DD24C0">
            <w:pPr>
              <w:pStyle w:val="TablecellBul1"/>
            </w:pPr>
            <w:r w:rsidRPr="00181002">
              <w:t>Have alternate frequencies or transmission facilities available</w:t>
            </w:r>
          </w:p>
          <w:p w14:paraId="3D79B910" w14:textId="4104C476" w:rsidR="00056F24" w:rsidRPr="00181002" w:rsidRDefault="00056F24" w:rsidP="00DD24C0">
            <w:pPr>
              <w:pStyle w:val="TablecellBul1"/>
            </w:pPr>
            <w:r w:rsidRPr="00181002">
              <w:t>Provide resilience for outages (e.g. PNT local clocks, alternate sources)</w:t>
            </w:r>
          </w:p>
        </w:tc>
      </w:tr>
      <w:tr w:rsidR="00413D14" w:rsidRPr="00181002" w14:paraId="0EC27620" w14:textId="77777777" w:rsidTr="005861B5">
        <w:trPr>
          <w:jc w:val="center"/>
        </w:trPr>
        <w:tc>
          <w:tcPr>
            <w:tcW w:w="2405" w:type="dxa"/>
            <w:tcBorders>
              <w:top w:val="single" w:sz="4" w:space="0" w:color="auto"/>
              <w:left w:val="single" w:sz="4" w:space="0" w:color="auto"/>
              <w:bottom w:val="single" w:sz="4" w:space="0" w:color="auto"/>
              <w:right w:val="single" w:sz="4" w:space="0" w:color="auto"/>
            </w:tcBorders>
          </w:tcPr>
          <w:p w14:paraId="596AFC48" w14:textId="77777777" w:rsidR="00056F24" w:rsidRPr="00181002" w:rsidRDefault="00056F24" w:rsidP="006C2921">
            <w:pPr>
              <w:pStyle w:val="TablecellLEFT"/>
            </w:pPr>
            <w:r w:rsidRPr="00181002">
              <w:t>Denial-of-Service (DoS)</w:t>
            </w:r>
          </w:p>
        </w:tc>
        <w:tc>
          <w:tcPr>
            <w:tcW w:w="4497" w:type="dxa"/>
            <w:tcBorders>
              <w:top w:val="single" w:sz="4" w:space="0" w:color="auto"/>
              <w:left w:val="single" w:sz="4" w:space="0" w:color="auto"/>
              <w:bottom w:val="single" w:sz="4" w:space="0" w:color="auto"/>
              <w:right w:val="single" w:sz="4" w:space="0" w:color="auto"/>
            </w:tcBorders>
          </w:tcPr>
          <w:p w14:paraId="7607E696" w14:textId="32F33CDE" w:rsidR="00255DAC" w:rsidRPr="00181002" w:rsidRDefault="00056F24" w:rsidP="00413D14">
            <w:pPr>
              <w:pStyle w:val="TablecellBul1"/>
            </w:pPr>
            <w:r w:rsidRPr="00181002">
              <w:t>Firewalls</w:t>
            </w:r>
          </w:p>
          <w:p w14:paraId="566A8383" w14:textId="3872E2B2" w:rsidR="00255DAC" w:rsidRPr="00181002" w:rsidRDefault="00056F24" w:rsidP="00413D14">
            <w:pPr>
              <w:pStyle w:val="TablecellBul1"/>
            </w:pPr>
            <w:r w:rsidRPr="00181002">
              <w:t>Routers</w:t>
            </w:r>
          </w:p>
          <w:p w14:paraId="00D47F87" w14:textId="2A6F9C89" w:rsidR="00255DAC" w:rsidRPr="00181002" w:rsidRDefault="00056F24" w:rsidP="00413D14">
            <w:pPr>
              <w:pStyle w:val="TablecellBul1"/>
            </w:pPr>
            <w:r w:rsidRPr="00181002">
              <w:t>Switches</w:t>
            </w:r>
          </w:p>
          <w:p w14:paraId="20626B62" w14:textId="16D4ED64" w:rsidR="00255DAC" w:rsidRPr="00181002" w:rsidRDefault="00056F24" w:rsidP="00413D14">
            <w:pPr>
              <w:pStyle w:val="TablecellBul1"/>
            </w:pPr>
            <w:r w:rsidRPr="00181002">
              <w:t>Intrusion Prevention Systems</w:t>
            </w:r>
          </w:p>
          <w:p w14:paraId="730D6780" w14:textId="01A3E2F5" w:rsidR="00255DAC" w:rsidRPr="00181002" w:rsidRDefault="00056F24" w:rsidP="00413D14">
            <w:pPr>
              <w:pStyle w:val="TablecellBul1"/>
            </w:pPr>
            <w:r w:rsidRPr="00181002">
              <w:t>Private, segregated networks</w:t>
            </w:r>
          </w:p>
          <w:p w14:paraId="4DADFDA0" w14:textId="07468B60" w:rsidR="00255DAC" w:rsidRPr="00181002" w:rsidRDefault="00056F24" w:rsidP="00413D14">
            <w:pPr>
              <w:pStyle w:val="TablecellBul1"/>
            </w:pPr>
            <w:r w:rsidRPr="00181002">
              <w:t>Encryption &amp; authentication</w:t>
            </w:r>
          </w:p>
          <w:p w14:paraId="2D06AFC8" w14:textId="1FAE4657" w:rsidR="00056F24" w:rsidRPr="00181002" w:rsidRDefault="00056F24" w:rsidP="00413D14">
            <w:pPr>
              <w:pStyle w:val="TablecellBul1"/>
            </w:pPr>
            <w:r w:rsidRPr="00181002">
              <w:t>ISP ‘edge’ support</w:t>
            </w:r>
          </w:p>
        </w:tc>
        <w:tc>
          <w:tcPr>
            <w:tcW w:w="3299" w:type="dxa"/>
            <w:tcBorders>
              <w:top w:val="single" w:sz="4" w:space="0" w:color="auto"/>
              <w:left w:val="single" w:sz="4" w:space="0" w:color="auto"/>
              <w:bottom w:val="single" w:sz="4" w:space="0" w:color="auto"/>
              <w:right w:val="single" w:sz="4" w:space="0" w:color="auto"/>
            </w:tcBorders>
          </w:tcPr>
          <w:p w14:paraId="2157D7C7" w14:textId="7BCD41B5" w:rsidR="00255DAC" w:rsidRPr="00181002" w:rsidRDefault="00056F24" w:rsidP="00413D14">
            <w:pPr>
              <w:pStyle w:val="TablecellBul1"/>
            </w:pPr>
            <w:r w:rsidRPr="00181002">
              <w:t>Access control lists</w:t>
            </w:r>
          </w:p>
          <w:p w14:paraId="3D57B159" w14:textId="0C5EAF3F" w:rsidR="00255DAC" w:rsidRPr="00181002" w:rsidRDefault="00056F24" w:rsidP="00413D14">
            <w:pPr>
              <w:pStyle w:val="TablecellBul1"/>
            </w:pPr>
            <w:r w:rsidRPr="00181002">
              <w:t>Rate limiting</w:t>
            </w:r>
          </w:p>
          <w:p w14:paraId="4A7212DC" w14:textId="2775CC58" w:rsidR="00255DAC" w:rsidRPr="00181002" w:rsidRDefault="00056F24" w:rsidP="00413D14">
            <w:pPr>
              <w:pStyle w:val="TablecellBul1"/>
            </w:pPr>
            <w:r w:rsidRPr="00181002">
              <w:t>‘expect’ scripting</w:t>
            </w:r>
          </w:p>
          <w:p w14:paraId="74926831" w14:textId="6D2D183E" w:rsidR="00056F24" w:rsidRPr="00181002" w:rsidRDefault="00056F24" w:rsidP="00413D14">
            <w:pPr>
              <w:pStyle w:val="TablecellBul1"/>
            </w:pPr>
            <w:r w:rsidRPr="00181002">
              <w:t>Service screening</w:t>
            </w:r>
          </w:p>
        </w:tc>
        <w:tc>
          <w:tcPr>
            <w:tcW w:w="3791" w:type="dxa"/>
            <w:tcBorders>
              <w:top w:val="single" w:sz="4" w:space="0" w:color="auto"/>
              <w:left w:val="single" w:sz="4" w:space="0" w:color="auto"/>
              <w:bottom w:val="single" w:sz="4" w:space="0" w:color="auto"/>
              <w:right w:val="single" w:sz="4" w:space="0" w:color="auto"/>
            </w:tcBorders>
          </w:tcPr>
          <w:p w14:paraId="2FB40627" w14:textId="7607FF47" w:rsidR="00056F24" w:rsidRPr="00181002" w:rsidRDefault="00056F24" w:rsidP="00413D14">
            <w:pPr>
              <w:pStyle w:val="TablecellBul1"/>
            </w:pPr>
            <w:r w:rsidRPr="00181002">
              <w:t>Safe Mode</w:t>
            </w:r>
          </w:p>
          <w:p w14:paraId="285CE4CE" w14:textId="2BD93145" w:rsidR="00056F24" w:rsidRPr="00181002" w:rsidRDefault="00056F24" w:rsidP="00413D14">
            <w:pPr>
              <w:pStyle w:val="TablecellBul1"/>
            </w:pPr>
            <w:r w:rsidRPr="00181002">
              <w:t xml:space="preserve">Fault detection and isolation </w:t>
            </w:r>
          </w:p>
        </w:tc>
      </w:tr>
      <w:tr w:rsidR="00413D14" w:rsidRPr="00181002" w14:paraId="699A66A5" w14:textId="77777777" w:rsidTr="005861B5">
        <w:trPr>
          <w:jc w:val="center"/>
        </w:trPr>
        <w:tc>
          <w:tcPr>
            <w:tcW w:w="2405" w:type="dxa"/>
            <w:tcBorders>
              <w:top w:val="single" w:sz="4" w:space="0" w:color="auto"/>
              <w:left w:val="single" w:sz="4" w:space="0" w:color="auto"/>
              <w:bottom w:val="single" w:sz="4" w:space="0" w:color="auto"/>
              <w:right w:val="single" w:sz="4" w:space="0" w:color="auto"/>
            </w:tcBorders>
          </w:tcPr>
          <w:p w14:paraId="3BB9389E" w14:textId="32064D01" w:rsidR="00056F24" w:rsidRPr="00181002" w:rsidRDefault="00056F24" w:rsidP="00255DAC">
            <w:pPr>
              <w:pStyle w:val="TablecellLEFT"/>
            </w:pPr>
            <w:r w:rsidRPr="00181002">
              <w:t>Masquerade</w:t>
            </w:r>
            <w:r w:rsidR="00255DAC" w:rsidRPr="00181002">
              <w:t xml:space="preserve"> </w:t>
            </w:r>
            <w:r w:rsidRPr="00181002">
              <w:t>/ Spoofing</w:t>
            </w:r>
          </w:p>
        </w:tc>
        <w:tc>
          <w:tcPr>
            <w:tcW w:w="4497" w:type="dxa"/>
            <w:tcBorders>
              <w:top w:val="single" w:sz="4" w:space="0" w:color="auto"/>
              <w:left w:val="single" w:sz="4" w:space="0" w:color="auto"/>
              <w:bottom w:val="single" w:sz="4" w:space="0" w:color="auto"/>
              <w:right w:val="single" w:sz="4" w:space="0" w:color="auto"/>
            </w:tcBorders>
          </w:tcPr>
          <w:p w14:paraId="5F2B0AF8" w14:textId="725BB300" w:rsidR="00255DAC" w:rsidRPr="00181002" w:rsidRDefault="00056F24" w:rsidP="00413D14">
            <w:pPr>
              <w:pStyle w:val="TablecellBul1"/>
            </w:pPr>
            <w:r w:rsidRPr="00181002">
              <w:t>Strong authentication</w:t>
            </w:r>
          </w:p>
          <w:p w14:paraId="60CC1309" w14:textId="42EEF884" w:rsidR="00255DAC" w:rsidRPr="00181002" w:rsidRDefault="00056F24" w:rsidP="00413D14">
            <w:pPr>
              <w:pStyle w:val="TablecellBul1"/>
            </w:pPr>
            <w:r w:rsidRPr="00181002">
              <w:t>Access control scheme</w:t>
            </w:r>
          </w:p>
          <w:p w14:paraId="6232D429" w14:textId="64C0C0FC" w:rsidR="00255DAC" w:rsidRPr="00181002" w:rsidRDefault="00056F24" w:rsidP="00413D14">
            <w:pPr>
              <w:pStyle w:val="TablecellBul1"/>
            </w:pPr>
            <w:r w:rsidRPr="00181002">
              <w:t>Vetting of staff</w:t>
            </w:r>
          </w:p>
          <w:p w14:paraId="4BBDD5F2" w14:textId="51B86600" w:rsidR="00056F24" w:rsidRPr="00181002" w:rsidRDefault="00056F24" w:rsidP="00413D14">
            <w:pPr>
              <w:pStyle w:val="TablecellBul1"/>
            </w:pPr>
            <w:r w:rsidRPr="00181002">
              <w:t>No use of open networks</w:t>
            </w:r>
          </w:p>
        </w:tc>
        <w:tc>
          <w:tcPr>
            <w:tcW w:w="3299" w:type="dxa"/>
            <w:tcBorders>
              <w:top w:val="single" w:sz="4" w:space="0" w:color="auto"/>
              <w:left w:val="single" w:sz="4" w:space="0" w:color="auto"/>
              <w:bottom w:val="single" w:sz="4" w:space="0" w:color="auto"/>
              <w:right w:val="single" w:sz="4" w:space="0" w:color="auto"/>
            </w:tcBorders>
          </w:tcPr>
          <w:p w14:paraId="1296B0C9" w14:textId="2A2E01C4" w:rsidR="00255DAC" w:rsidRPr="00181002" w:rsidRDefault="00056F24" w:rsidP="00413D14">
            <w:pPr>
              <w:pStyle w:val="TablecellBul1"/>
            </w:pPr>
            <w:r w:rsidRPr="00181002">
              <w:t>Strong authentication</w:t>
            </w:r>
          </w:p>
          <w:p w14:paraId="7FA116B5" w14:textId="42068808" w:rsidR="00255DAC" w:rsidRPr="00181002" w:rsidRDefault="00056F24" w:rsidP="00413D14">
            <w:pPr>
              <w:pStyle w:val="TablecellBul1"/>
            </w:pPr>
            <w:r w:rsidRPr="00181002">
              <w:t>Session tokens</w:t>
            </w:r>
          </w:p>
          <w:p w14:paraId="790BBDDA" w14:textId="0F9D6DDB" w:rsidR="00255DAC" w:rsidRPr="00181002" w:rsidRDefault="00056F24" w:rsidP="00413D14">
            <w:pPr>
              <w:pStyle w:val="TablecellBul1"/>
            </w:pPr>
            <w:r w:rsidRPr="00181002">
              <w:t>Behaviour</w:t>
            </w:r>
          </w:p>
          <w:p w14:paraId="4CC588DE" w14:textId="258C20F5" w:rsidR="00056F24" w:rsidRPr="00181002" w:rsidRDefault="00056F24" w:rsidP="00413D14">
            <w:pPr>
              <w:pStyle w:val="TablecellBul1"/>
            </w:pPr>
            <w:r w:rsidRPr="00181002">
              <w:t>Timestamps</w:t>
            </w:r>
          </w:p>
        </w:tc>
        <w:tc>
          <w:tcPr>
            <w:tcW w:w="3791" w:type="dxa"/>
            <w:tcBorders>
              <w:top w:val="single" w:sz="4" w:space="0" w:color="auto"/>
              <w:left w:val="single" w:sz="4" w:space="0" w:color="auto"/>
              <w:bottom w:val="single" w:sz="4" w:space="0" w:color="auto"/>
              <w:right w:val="single" w:sz="4" w:space="0" w:color="auto"/>
            </w:tcBorders>
          </w:tcPr>
          <w:p w14:paraId="760CEA75" w14:textId="0BD92BE7" w:rsidR="00255DAC" w:rsidRPr="00181002" w:rsidRDefault="00056F24" w:rsidP="00413D14">
            <w:pPr>
              <w:pStyle w:val="TablecellBul1"/>
            </w:pPr>
            <w:r w:rsidRPr="00181002">
              <w:t>Intrusion Detection Systems</w:t>
            </w:r>
          </w:p>
          <w:p w14:paraId="51209253" w14:textId="2575E8AE" w:rsidR="00056F24" w:rsidRPr="00181002" w:rsidRDefault="00056F24" w:rsidP="00413D14">
            <w:pPr>
              <w:pStyle w:val="TablecellBul1"/>
            </w:pPr>
            <w:r w:rsidRPr="00181002">
              <w:t>Intrusion Prevention Systems</w:t>
            </w:r>
          </w:p>
        </w:tc>
      </w:tr>
      <w:tr w:rsidR="00413D14" w:rsidRPr="00181002" w14:paraId="770552DB" w14:textId="77777777" w:rsidTr="005861B5">
        <w:trPr>
          <w:jc w:val="center"/>
        </w:trPr>
        <w:tc>
          <w:tcPr>
            <w:tcW w:w="2405" w:type="dxa"/>
            <w:tcBorders>
              <w:top w:val="single" w:sz="4" w:space="0" w:color="auto"/>
              <w:left w:val="single" w:sz="4" w:space="0" w:color="auto"/>
              <w:bottom w:val="single" w:sz="4" w:space="0" w:color="auto"/>
              <w:right w:val="single" w:sz="4" w:space="0" w:color="auto"/>
            </w:tcBorders>
          </w:tcPr>
          <w:p w14:paraId="6360C8BE" w14:textId="77777777" w:rsidR="00056F24" w:rsidRPr="00181002" w:rsidRDefault="00056F24" w:rsidP="006C2921">
            <w:pPr>
              <w:pStyle w:val="TablecellLEFT"/>
            </w:pPr>
            <w:r w:rsidRPr="00181002">
              <w:t>Replay</w:t>
            </w:r>
          </w:p>
        </w:tc>
        <w:tc>
          <w:tcPr>
            <w:tcW w:w="4497" w:type="dxa"/>
            <w:tcBorders>
              <w:top w:val="single" w:sz="4" w:space="0" w:color="auto"/>
              <w:left w:val="single" w:sz="4" w:space="0" w:color="auto"/>
              <w:bottom w:val="single" w:sz="4" w:space="0" w:color="auto"/>
              <w:right w:val="single" w:sz="4" w:space="0" w:color="auto"/>
            </w:tcBorders>
          </w:tcPr>
          <w:p w14:paraId="13020415" w14:textId="593E4650" w:rsidR="00056F24" w:rsidRPr="00181002" w:rsidRDefault="00056F24" w:rsidP="00413D14">
            <w:pPr>
              <w:pStyle w:val="TablecellBul1"/>
            </w:pPr>
            <w:r w:rsidRPr="00181002">
              <w:t>Data integrity schemes (e.g., authenticated command counter, timestamps)</w:t>
            </w:r>
          </w:p>
        </w:tc>
        <w:tc>
          <w:tcPr>
            <w:tcW w:w="3299" w:type="dxa"/>
            <w:tcBorders>
              <w:top w:val="single" w:sz="4" w:space="0" w:color="auto"/>
              <w:left w:val="single" w:sz="4" w:space="0" w:color="auto"/>
              <w:bottom w:val="single" w:sz="4" w:space="0" w:color="auto"/>
              <w:right w:val="single" w:sz="4" w:space="0" w:color="auto"/>
            </w:tcBorders>
          </w:tcPr>
          <w:p w14:paraId="49C2D131" w14:textId="451C4C05" w:rsidR="00255DAC" w:rsidRPr="00181002" w:rsidRDefault="00056F24" w:rsidP="00413D14">
            <w:pPr>
              <w:pStyle w:val="TablecellBul1"/>
            </w:pPr>
            <w:r w:rsidRPr="00181002">
              <w:t>Sequence numbers</w:t>
            </w:r>
          </w:p>
          <w:p w14:paraId="1DBC6E7C" w14:textId="699D374D" w:rsidR="00255DAC" w:rsidRPr="00181002" w:rsidRDefault="00056F24" w:rsidP="00413D14">
            <w:pPr>
              <w:pStyle w:val="TablecellBul1"/>
            </w:pPr>
            <w:r w:rsidRPr="00181002">
              <w:t>One-time passwords</w:t>
            </w:r>
          </w:p>
          <w:p w14:paraId="26361FBC" w14:textId="4F5F7CDB" w:rsidR="00255DAC" w:rsidRPr="00181002" w:rsidRDefault="00056F24" w:rsidP="00413D14">
            <w:pPr>
              <w:pStyle w:val="TablecellBul1"/>
            </w:pPr>
            <w:r w:rsidRPr="00181002">
              <w:t>Session tokens (nonces)</w:t>
            </w:r>
          </w:p>
          <w:p w14:paraId="25D43A2C" w14:textId="1D45CF61" w:rsidR="00255DAC" w:rsidRPr="00181002" w:rsidRDefault="00056F24" w:rsidP="00413D14">
            <w:pPr>
              <w:pStyle w:val="TablecellBul1"/>
            </w:pPr>
            <w:r w:rsidRPr="00181002">
              <w:t>Timestamps</w:t>
            </w:r>
          </w:p>
          <w:p w14:paraId="4F63520D" w14:textId="1A316C58" w:rsidR="00056F24" w:rsidRPr="00181002" w:rsidRDefault="00056F24" w:rsidP="00413D14">
            <w:pPr>
              <w:pStyle w:val="TablecellBul1"/>
            </w:pPr>
            <w:r w:rsidRPr="00181002">
              <w:t>Challenge-response</w:t>
            </w:r>
          </w:p>
        </w:tc>
        <w:tc>
          <w:tcPr>
            <w:tcW w:w="3791" w:type="dxa"/>
            <w:tcBorders>
              <w:top w:val="single" w:sz="4" w:space="0" w:color="auto"/>
              <w:left w:val="single" w:sz="4" w:space="0" w:color="auto"/>
              <w:bottom w:val="single" w:sz="4" w:space="0" w:color="auto"/>
              <w:right w:val="single" w:sz="4" w:space="0" w:color="auto"/>
            </w:tcBorders>
          </w:tcPr>
          <w:p w14:paraId="7C3F69C7" w14:textId="751636F8" w:rsidR="00255DAC" w:rsidRPr="00181002" w:rsidRDefault="00056F24" w:rsidP="00413D14">
            <w:pPr>
              <w:pStyle w:val="TablecellBul1"/>
            </w:pPr>
            <w:r w:rsidRPr="00181002">
              <w:t>Intrusion Detection Systems</w:t>
            </w:r>
          </w:p>
          <w:p w14:paraId="304F8DF2" w14:textId="7047C17A" w:rsidR="00056F24" w:rsidRPr="00181002" w:rsidRDefault="00056F24" w:rsidP="00413D14">
            <w:pPr>
              <w:pStyle w:val="TablecellBul1"/>
            </w:pPr>
            <w:r w:rsidRPr="00181002">
              <w:t>Intrusion Prevention Systems</w:t>
            </w:r>
          </w:p>
        </w:tc>
      </w:tr>
      <w:tr w:rsidR="00413D14" w:rsidRPr="00181002" w14:paraId="5E43400C" w14:textId="77777777" w:rsidTr="005861B5">
        <w:trPr>
          <w:jc w:val="center"/>
        </w:trPr>
        <w:tc>
          <w:tcPr>
            <w:tcW w:w="2405" w:type="dxa"/>
            <w:tcBorders>
              <w:top w:val="single" w:sz="4" w:space="0" w:color="auto"/>
              <w:left w:val="single" w:sz="4" w:space="0" w:color="auto"/>
              <w:bottom w:val="single" w:sz="4" w:space="0" w:color="auto"/>
              <w:right w:val="single" w:sz="4" w:space="0" w:color="auto"/>
            </w:tcBorders>
          </w:tcPr>
          <w:p w14:paraId="22488283" w14:textId="77777777" w:rsidR="00056F24" w:rsidRPr="00181002" w:rsidRDefault="00056F24" w:rsidP="006C2921">
            <w:pPr>
              <w:pStyle w:val="TablecellLEFT"/>
            </w:pPr>
            <w:r w:rsidRPr="00181002">
              <w:lastRenderedPageBreak/>
              <w:t>Software Threats</w:t>
            </w:r>
          </w:p>
        </w:tc>
        <w:tc>
          <w:tcPr>
            <w:tcW w:w="4497" w:type="dxa"/>
            <w:tcBorders>
              <w:top w:val="single" w:sz="4" w:space="0" w:color="auto"/>
              <w:left w:val="single" w:sz="4" w:space="0" w:color="auto"/>
              <w:bottom w:val="single" w:sz="4" w:space="0" w:color="auto"/>
              <w:right w:val="single" w:sz="4" w:space="0" w:color="auto"/>
            </w:tcBorders>
          </w:tcPr>
          <w:p w14:paraId="0A53B306" w14:textId="3B042931" w:rsidR="00255DAC" w:rsidRPr="00181002" w:rsidRDefault="00056F24" w:rsidP="00413D14">
            <w:pPr>
              <w:pStyle w:val="TablecellBul1"/>
            </w:pPr>
            <w:r w:rsidRPr="00181002">
              <w:t>Acceptance testing</w:t>
            </w:r>
          </w:p>
          <w:p w14:paraId="662CCFE7" w14:textId="29AD04F5" w:rsidR="00255DAC" w:rsidRPr="00181002" w:rsidRDefault="00056F24" w:rsidP="00413D14">
            <w:pPr>
              <w:pStyle w:val="TablecellBul1"/>
            </w:pPr>
            <w:r w:rsidRPr="00181002">
              <w:t>System evaluation (e.g., IVV, code analysis)</w:t>
            </w:r>
          </w:p>
          <w:p w14:paraId="47A8F3EA" w14:textId="6DA401C5" w:rsidR="00255DAC" w:rsidRPr="00181002" w:rsidRDefault="00056F24" w:rsidP="00413D14">
            <w:pPr>
              <w:pStyle w:val="TablecellBul1"/>
            </w:pPr>
            <w:r w:rsidRPr="00181002">
              <w:t>COTS product use</w:t>
            </w:r>
          </w:p>
          <w:p w14:paraId="63764DFA" w14:textId="24576540" w:rsidR="00255DAC" w:rsidRPr="00181002" w:rsidRDefault="00056F24" w:rsidP="00413D14">
            <w:pPr>
              <w:pStyle w:val="TablecellBul1"/>
            </w:pPr>
            <w:r w:rsidRPr="00181002">
              <w:t xml:space="preserve">Continuous threat monitoring, continuous </w:t>
            </w:r>
            <w:r w:rsidR="00C37628" w:rsidRPr="00181002">
              <w:t xml:space="preserve">security </w:t>
            </w:r>
            <w:r w:rsidRPr="00181002">
              <w:t>risk management</w:t>
            </w:r>
          </w:p>
          <w:p w14:paraId="59FF5C6A" w14:textId="2F10DD07" w:rsidR="00255DAC" w:rsidRPr="00181002" w:rsidRDefault="00056F24" w:rsidP="00413D14">
            <w:pPr>
              <w:pStyle w:val="TablecellBul1"/>
            </w:pPr>
            <w:r w:rsidRPr="00181002">
              <w:t>Run-time security monitoring</w:t>
            </w:r>
          </w:p>
          <w:p w14:paraId="0D424B7B" w14:textId="34FC1B61" w:rsidR="00255DAC" w:rsidRPr="00181002" w:rsidRDefault="00056F24" w:rsidP="00413D14">
            <w:pPr>
              <w:pStyle w:val="TablecellBul1"/>
            </w:pPr>
            <w:r w:rsidRPr="00181002">
              <w:t>Auditing</w:t>
            </w:r>
          </w:p>
          <w:p w14:paraId="652A846F" w14:textId="46B316CE" w:rsidR="00255DAC" w:rsidRPr="00181002" w:rsidRDefault="00056F24" w:rsidP="00413D14">
            <w:pPr>
              <w:pStyle w:val="TablecellBul1"/>
            </w:pPr>
            <w:r w:rsidRPr="00181002">
              <w:t>Software partitioning (trusted computing base)</w:t>
            </w:r>
          </w:p>
          <w:p w14:paraId="52C3A53E" w14:textId="5F7EAA03" w:rsidR="00056F24" w:rsidRPr="00181002" w:rsidRDefault="00056F24" w:rsidP="00413D14">
            <w:pPr>
              <w:pStyle w:val="TablecellBul1"/>
            </w:pPr>
            <w:r w:rsidRPr="00181002">
              <w:t>Supply chain confidence</w:t>
            </w:r>
          </w:p>
          <w:p w14:paraId="36A72A91" w14:textId="194D1261" w:rsidR="00056F24" w:rsidRPr="00181002" w:rsidRDefault="00056F24" w:rsidP="00413D14">
            <w:pPr>
              <w:pStyle w:val="TablecellBul1"/>
            </w:pPr>
            <w:r w:rsidRPr="00181002">
              <w:t>Data Leak Protection</w:t>
            </w:r>
          </w:p>
        </w:tc>
        <w:tc>
          <w:tcPr>
            <w:tcW w:w="3299" w:type="dxa"/>
            <w:tcBorders>
              <w:top w:val="single" w:sz="4" w:space="0" w:color="auto"/>
              <w:left w:val="single" w:sz="4" w:space="0" w:color="auto"/>
              <w:bottom w:val="single" w:sz="4" w:space="0" w:color="auto"/>
              <w:right w:val="single" w:sz="4" w:space="0" w:color="auto"/>
            </w:tcBorders>
          </w:tcPr>
          <w:p w14:paraId="4618DDDC" w14:textId="3CC6CC2F" w:rsidR="00056F24" w:rsidRPr="00181002" w:rsidRDefault="00056F24" w:rsidP="00413D14">
            <w:pPr>
              <w:pStyle w:val="TablecellBul1"/>
            </w:pPr>
            <w:r w:rsidRPr="00181002">
              <w:t>Secure software development methodologies</w:t>
            </w:r>
          </w:p>
          <w:p w14:paraId="43040AF3" w14:textId="319402B6" w:rsidR="00056F24" w:rsidRPr="00181002" w:rsidRDefault="00056F24" w:rsidP="00413D14">
            <w:pPr>
              <w:pStyle w:val="TablecellBul1"/>
            </w:pPr>
            <w:r w:rsidRPr="00181002">
              <w:t>Security monitoring</w:t>
            </w:r>
          </w:p>
        </w:tc>
        <w:tc>
          <w:tcPr>
            <w:tcW w:w="3791" w:type="dxa"/>
            <w:tcBorders>
              <w:top w:val="single" w:sz="4" w:space="0" w:color="auto"/>
              <w:left w:val="single" w:sz="4" w:space="0" w:color="auto"/>
              <w:bottom w:val="single" w:sz="4" w:space="0" w:color="auto"/>
              <w:right w:val="single" w:sz="4" w:space="0" w:color="auto"/>
            </w:tcBorders>
          </w:tcPr>
          <w:p w14:paraId="0D24F7CE" w14:textId="1638DF94" w:rsidR="00056F24" w:rsidRPr="00181002" w:rsidRDefault="00056F24" w:rsidP="00413D14">
            <w:pPr>
              <w:pStyle w:val="TablecellBul1"/>
            </w:pPr>
            <w:r w:rsidRPr="00181002">
              <w:t>Develop multiple, independent implementations from the same specification for higher assurance platforms</w:t>
            </w:r>
          </w:p>
        </w:tc>
      </w:tr>
      <w:tr w:rsidR="00413D14" w:rsidRPr="00181002" w14:paraId="0B9BE355" w14:textId="77777777" w:rsidTr="005861B5">
        <w:trPr>
          <w:jc w:val="center"/>
        </w:trPr>
        <w:tc>
          <w:tcPr>
            <w:tcW w:w="2405" w:type="dxa"/>
            <w:tcBorders>
              <w:top w:val="single" w:sz="4" w:space="0" w:color="auto"/>
              <w:left w:val="single" w:sz="4" w:space="0" w:color="auto"/>
              <w:bottom w:val="single" w:sz="4" w:space="0" w:color="auto"/>
              <w:right w:val="single" w:sz="4" w:space="0" w:color="auto"/>
            </w:tcBorders>
          </w:tcPr>
          <w:p w14:paraId="54FCFEA0" w14:textId="77777777" w:rsidR="00056F24" w:rsidRPr="00181002" w:rsidRDefault="00056F24" w:rsidP="006C2921">
            <w:pPr>
              <w:pStyle w:val="TablecellLEFT"/>
            </w:pPr>
            <w:r w:rsidRPr="00181002">
              <w:t>Unauthorized Access</w:t>
            </w:r>
          </w:p>
        </w:tc>
        <w:tc>
          <w:tcPr>
            <w:tcW w:w="4497" w:type="dxa"/>
            <w:tcBorders>
              <w:top w:val="single" w:sz="4" w:space="0" w:color="auto"/>
              <w:left w:val="single" w:sz="4" w:space="0" w:color="auto"/>
              <w:bottom w:val="single" w:sz="4" w:space="0" w:color="auto"/>
              <w:right w:val="single" w:sz="4" w:space="0" w:color="auto"/>
            </w:tcBorders>
          </w:tcPr>
          <w:p w14:paraId="2570D120" w14:textId="61655759" w:rsidR="00255DAC" w:rsidRPr="00181002" w:rsidRDefault="00056F24" w:rsidP="00413D14">
            <w:pPr>
              <w:pStyle w:val="TablecellBul1"/>
            </w:pPr>
            <w:r w:rsidRPr="00181002">
              <w:t>Encryption of TT&amp;C and mission data</w:t>
            </w:r>
          </w:p>
          <w:p w14:paraId="2D489804" w14:textId="07D4DB22" w:rsidR="00255DAC" w:rsidRPr="00181002" w:rsidRDefault="00056F24" w:rsidP="00413D14">
            <w:pPr>
              <w:pStyle w:val="TablecellBul1"/>
            </w:pPr>
            <w:r w:rsidRPr="00181002">
              <w:t>Authentication/authorization of commands</w:t>
            </w:r>
          </w:p>
          <w:p w14:paraId="7BAEB4A4" w14:textId="0BE76D1D" w:rsidR="00255DAC" w:rsidRPr="00181002" w:rsidRDefault="00056F24" w:rsidP="00413D14">
            <w:pPr>
              <w:pStyle w:val="TablecellBul1"/>
            </w:pPr>
            <w:r w:rsidRPr="00181002">
              <w:t>No use of open networks</w:t>
            </w:r>
          </w:p>
          <w:p w14:paraId="6C3FE198" w14:textId="7AACC6FC" w:rsidR="00255DAC" w:rsidRPr="00181002" w:rsidRDefault="00056F24" w:rsidP="00413D14">
            <w:pPr>
              <w:pStyle w:val="TablecellBul1"/>
            </w:pPr>
            <w:r w:rsidRPr="00181002">
              <w:t xml:space="preserve">Access control in control </w:t>
            </w:r>
            <w:r w:rsidR="00B31EE8" w:rsidRPr="00181002">
              <w:t>centre</w:t>
            </w:r>
          </w:p>
          <w:p w14:paraId="4A8F5024" w14:textId="7FD24EA5" w:rsidR="00255DAC" w:rsidRPr="00181002" w:rsidRDefault="00056F24" w:rsidP="00413D14">
            <w:pPr>
              <w:pStyle w:val="TablecellBul1"/>
            </w:pPr>
            <w:r w:rsidRPr="00181002">
              <w:t>Access control in cross support network</w:t>
            </w:r>
          </w:p>
          <w:p w14:paraId="08C11A0B" w14:textId="42201337" w:rsidR="00056F24" w:rsidRPr="00181002" w:rsidRDefault="00056F24" w:rsidP="00413D14">
            <w:pPr>
              <w:pStyle w:val="TablecellBul1"/>
            </w:pPr>
            <w:r w:rsidRPr="00181002">
              <w:t>Access control in control and dissemination systems</w:t>
            </w:r>
          </w:p>
          <w:p w14:paraId="2D0AD105" w14:textId="638E07CF" w:rsidR="00255DAC" w:rsidRPr="00181002" w:rsidRDefault="00056F24" w:rsidP="00413D14">
            <w:pPr>
              <w:pStyle w:val="TablecellBul1"/>
            </w:pPr>
            <w:r w:rsidRPr="00181002">
              <w:t>Accountability of access</w:t>
            </w:r>
          </w:p>
          <w:p w14:paraId="3C24B1E0" w14:textId="5ACE8071" w:rsidR="00255DAC" w:rsidRPr="00181002" w:rsidRDefault="00056F24" w:rsidP="00413D14">
            <w:pPr>
              <w:pStyle w:val="TablecellBul1"/>
            </w:pPr>
            <w:r w:rsidRPr="00181002">
              <w:t>Multiple access paths</w:t>
            </w:r>
          </w:p>
          <w:p w14:paraId="3EF394C5" w14:textId="3F224CA3" w:rsidR="00255DAC" w:rsidRPr="00181002" w:rsidRDefault="00056F24" w:rsidP="00413D14">
            <w:pPr>
              <w:pStyle w:val="TablecellBul1"/>
            </w:pPr>
            <w:r w:rsidRPr="00181002">
              <w:t>Auditing &amp; accounting</w:t>
            </w:r>
          </w:p>
          <w:p w14:paraId="72DE8A47" w14:textId="176CCA6D" w:rsidR="00255DAC" w:rsidRPr="00181002" w:rsidRDefault="00056F24" w:rsidP="00413D14">
            <w:pPr>
              <w:pStyle w:val="TablecellBul1"/>
            </w:pPr>
            <w:r w:rsidRPr="00181002">
              <w:t>Non-repudiation</w:t>
            </w:r>
          </w:p>
          <w:p w14:paraId="632B0C56" w14:textId="515A9A4C" w:rsidR="00255DAC" w:rsidRPr="00181002" w:rsidRDefault="00056F24" w:rsidP="00413D14">
            <w:pPr>
              <w:pStyle w:val="TablecellBul1"/>
            </w:pPr>
            <w:r w:rsidRPr="00181002">
              <w:t>Authentication tokens (e.g.</w:t>
            </w:r>
            <w:r w:rsidR="00B31EE8" w:rsidRPr="00181002">
              <w:t xml:space="preserve"> </w:t>
            </w:r>
            <w:r w:rsidRPr="00181002">
              <w:t>smart cards)</w:t>
            </w:r>
          </w:p>
          <w:p w14:paraId="5819644F" w14:textId="7C6269CA" w:rsidR="00255DAC" w:rsidRPr="00181002" w:rsidRDefault="00056F24" w:rsidP="006C2921">
            <w:pPr>
              <w:pStyle w:val="TablecellBul1"/>
            </w:pPr>
            <w:r w:rsidRPr="00181002">
              <w:t>Access controls; flight,</w:t>
            </w:r>
            <w:r w:rsidR="006C7A9B" w:rsidRPr="00181002">
              <w:t xml:space="preserve"> </w:t>
            </w:r>
            <w:r w:rsidRPr="00181002">
              <w:t>flight-to-ground, on-ground</w:t>
            </w:r>
            <w:r w:rsidR="006C7A9B" w:rsidRPr="00181002">
              <w:t>.</w:t>
            </w:r>
          </w:p>
          <w:p w14:paraId="7310CA45" w14:textId="3DE7F4E7" w:rsidR="00056F24" w:rsidRPr="00181002" w:rsidRDefault="00056F24" w:rsidP="006C2921">
            <w:pPr>
              <w:pStyle w:val="TablecellBul1"/>
            </w:pPr>
            <w:r w:rsidRPr="00181002">
              <w:t>Access controls using data</w:t>
            </w:r>
            <w:r w:rsidR="006C7A9B" w:rsidRPr="00181002">
              <w:t xml:space="preserve"> </w:t>
            </w:r>
            <w:r w:rsidRPr="00181002">
              <w:t>and service segregation</w:t>
            </w:r>
          </w:p>
          <w:p w14:paraId="67E02035" w14:textId="6814E367" w:rsidR="00255DAC" w:rsidRPr="00181002" w:rsidRDefault="00056F24" w:rsidP="006C2921">
            <w:pPr>
              <w:pStyle w:val="TablecellBul1"/>
            </w:pPr>
            <w:r w:rsidRPr="00181002">
              <w:t>Apply security hardening and</w:t>
            </w:r>
            <w:r w:rsidR="006C7A9B" w:rsidRPr="00181002">
              <w:t xml:space="preserve"> </w:t>
            </w:r>
            <w:r w:rsidRPr="00181002">
              <w:t xml:space="preserve">least privilege </w:t>
            </w:r>
            <w:r w:rsidR="006C7A9B" w:rsidRPr="00181002">
              <w:t>principles</w:t>
            </w:r>
          </w:p>
          <w:p w14:paraId="5C1D05C7" w14:textId="33B0A5FD" w:rsidR="00056F24" w:rsidRPr="00181002" w:rsidRDefault="00056F24" w:rsidP="00413D14">
            <w:pPr>
              <w:pStyle w:val="TablecellBul1"/>
            </w:pPr>
            <w:r w:rsidRPr="00181002">
              <w:t>Vetting of staff</w:t>
            </w:r>
          </w:p>
        </w:tc>
        <w:tc>
          <w:tcPr>
            <w:tcW w:w="3299" w:type="dxa"/>
            <w:tcBorders>
              <w:top w:val="single" w:sz="4" w:space="0" w:color="auto"/>
              <w:left w:val="single" w:sz="4" w:space="0" w:color="auto"/>
              <w:bottom w:val="single" w:sz="4" w:space="0" w:color="auto"/>
              <w:right w:val="single" w:sz="4" w:space="0" w:color="auto"/>
            </w:tcBorders>
          </w:tcPr>
          <w:p w14:paraId="70954FA7" w14:textId="1ADCB01B" w:rsidR="00255DAC" w:rsidRPr="00181002" w:rsidRDefault="00056F24" w:rsidP="00413D14">
            <w:pPr>
              <w:pStyle w:val="TablecellBul1"/>
            </w:pPr>
            <w:r w:rsidRPr="00181002">
              <w:t>Strong authentication – Session tokens (nonces)</w:t>
            </w:r>
          </w:p>
          <w:p w14:paraId="2C346B6C" w14:textId="1F5CC371" w:rsidR="00255DAC" w:rsidRPr="00181002" w:rsidRDefault="00056F24" w:rsidP="00413D14">
            <w:pPr>
              <w:pStyle w:val="TablecellBul1"/>
            </w:pPr>
            <w:r w:rsidRPr="00181002">
              <w:t>One-time passwords</w:t>
            </w:r>
          </w:p>
          <w:p w14:paraId="60737975" w14:textId="44C29267" w:rsidR="00056F24" w:rsidRPr="00181002" w:rsidRDefault="00056F24" w:rsidP="00413D14">
            <w:pPr>
              <w:pStyle w:val="TablecellBul1"/>
            </w:pPr>
            <w:r w:rsidRPr="00181002">
              <w:t>Multi-factor authentication</w:t>
            </w:r>
          </w:p>
          <w:p w14:paraId="4907795C" w14:textId="777756C7" w:rsidR="00056F24" w:rsidRPr="00181002" w:rsidRDefault="00056F24" w:rsidP="00413D14">
            <w:pPr>
              <w:pStyle w:val="TablecellBul1"/>
            </w:pPr>
            <w:r w:rsidRPr="00181002">
              <w:t>Security monitoring</w:t>
            </w:r>
          </w:p>
        </w:tc>
        <w:tc>
          <w:tcPr>
            <w:tcW w:w="3791" w:type="dxa"/>
            <w:tcBorders>
              <w:top w:val="single" w:sz="4" w:space="0" w:color="auto"/>
              <w:left w:val="single" w:sz="4" w:space="0" w:color="auto"/>
              <w:bottom w:val="single" w:sz="4" w:space="0" w:color="auto"/>
              <w:right w:val="single" w:sz="4" w:space="0" w:color="auto"/>
            </w:tcBorders>
          </w:tcPr>
          <w:p w14:paraId="7D72BC9A" w14:textId="3848F692" w:rsidR="00255DAC" w:rsidRPr="00181002" w:rsidRDefault="00056F24" w:rsidP="00413D14">
            <w:pPr>
              <w:pStyle w:val="TablecellBul1"/>
            </w:pPr>
            <w:r w:rsidRPr="00181002">
              <w:t>Intrusion Detection Systems</w:t>
            </w:r>
          </w:p>
          <w:p w14:paraId="3EC7A1ED" w14:textId="622816A1" w:rsidR="00056F24" w:rsidRPr="00181002" w:rsidRDefault="00056F24" w:rsidP="00413D14">
            <w:pPr>
              <w:pStyle w:val="TablecellBul1"/>
            </w:pPr>
            <w:r w:rsidRPr="00181002">
              <w:t>Intrusion Prevention Systems</w:t>
            </w:r>
          </w:p>
        </w:tc>
      </w:tr>
      <w:tr w:rsidR="00413D14" w:rsidRPr="00181002" w14:paraId="6B91949A" w14:textId="77777777" w:rsidTr="001F6496">
        <w:trPr>
          <w:cantSplit/>
          <w:jc w:val="center"/>
        </w:trPr>
        <w:tc>
          <w:tcPr>
            <w:tcW w:w="2405" w:type="dxa"/>
            <w:tcBorders>
              <w:top w:val="single" w:sz="4" w:space="0" w:color="auto"/>
              <w:left w:val="single" w:sz="4" w:space="0" w:color="auto"/>
              <w:bottom w:val="single" w:sz="4" w:space="0" w:color="auto"/>
              <w:right w:val="single" w:sz="4" w:space="0" w:color="auto"/>
            </w:tcBorders>
          </w:tcPr>
          <w:p w14:paraId="766CEC5F" w14:textId="7F6DDE26" w:rsidR="00056F24" w:rsidRPr="00181002" w:rsidRDefault="00056F24" w:rsidP="006C2921">
            <w:pPr>
              <w:pStyle w:val="TablecellLEFT"/>
            </w:pPr>
            <w:r w:rsidRPr="00181002">
              <w:lastRenderedPageBreak/>
              <w:t>Tainted Components (hardware/software)</w:t>
            </w:r>
          </w:p>
        </w:tc>
        <w:tc>
          <w:tcPr>
            <w:tcW w:w="4497" w:type="dxa"/>
            <w:tcBorders>
              <w:top w:val="single" w:sz="4" w:space="0" w:color="auto"/>
              <w:left w:val="single" w:sz="4" w:space="0" w:color="auto"/>
              <w:bottom w:val="single" w:sz="4" w:space="0" w:color="auto"/>
              <w:right w:val="single" w:sz="4" w:space="0" w:color="auto"/>
            </w:tcBorders>
          </w:tcPr>
          <w:p w14:paraId="4977AA04" w14:textId="481B2E18" w:rsidR="00255DAC" w:rsidRPr="00181002" w:rsidRDefault="00056F24" w:rsidP="00413D14">
            <w:pPr>
              <w:pStyle w:val="TablecellBul1"/>
            </w:pPr>
            <w:r w:rsidRPr="00181002">
              <w:t>Supply chain confidence</w:t>
            </w:r>
          </w:p>
          <w:p w14:paraId="4E9F8C18" w14:textId="55C42A6E" w:rsidR="00255DAC" w:rsidRPr="00181002" w:rsidRDefault="00056F24" w:rsidP="00413D14">
            <w:pPr>
              <w:pStyle w:val="TablecellBul1"/>
            </w:pPr>
            <w:r w:rsidRPr="00181002">
              <w:t>Authenticity of components</w:t>
            </w:r>
          </w:p>
          <w:p w14:paraId="5BFEA63B" w14:textId="619CA463" w:rsidR="00255DAC" w:rsidRPr="00181002" w:rsidRDefault="00056F24" w:rsidP="00413D14">
            <w:pPr>
              <w:pStyle w:val="TablecellBul1"/>
            </w:pPr>
            <w:r w:rsidRPr="00181002">
              <w:t>Vetted component suppliers</w:t>
            </w:r>
          </w:p>
          <w:p w14:paraId="40EAC486" w14:textId="515B4F6B" w:rsidR="00255DAC" w:rsidRPr="00181002" w:rsidRDefault="00056F24" w:rsidP="00413D14">
            <w:pPr>
              <w:pStyle w:val="TablecellBul1"/>
            </w:pPr>
            <w:r w:rsidRPr="00181002">
              <w:t>Vetted component production</w:t>
            </w:r>
          </w:p>
          <w:p w14:paraId="5EC6CD42" w14:textId="37029377" w:rsidR="00255DAC" w:rsidRPr="00181002" w:rsidRDefault="00056F24" w:rsidP="00413D14">
            <w:pPr>
              <w:pStyle w:val="TablecellBul1"/>
            </w:pPr>
            <w:r w:rsidRPr="00181002">
              <w:t>Analysis of component functionality</w:t>
            </w:r>
          </w:p>
          <w:p w14:paraId="4BB4F711" w14:textId="78DFFCAA" w:rsidR="00056F24" w:rsidRPr="00181002" w:rsidRDefault="00056F24" w:rsidP="00413D14">
            <w:pPr>
              <w:pStyle w:val="TablecellBul1"/>
            </w:pPr>
            <w:r w:rsidRPr="00181002">
              <w:t>Multi-vendor component components</w:t>
            </w:r>
          </w:p>
        </w:tc>
        <w:tc>
          <w:tcPr>
            <w:tcW w:w="3299" w:type="dxa"/>
            <w:tcBorders>
              <w:top w:val="single" w:sz="4" w:space="0" w:color="auto"/>
              <w:left w:val="single" w:sz="4" w:space="0" w:color="auto"/>
              <w:bottom w:val="single" w:sz="4" w:space="0" w:color="auto"/>
              <w:right w:val="single" w:sz="4" w:space="0" w:color="auto"/>
            </w:tcBorders>
          </w:tcPr>
          <w:p w14:paraId="74E421FC" w14:textId="43ED0E0D" w:rsidR="00255DAC" w:rsidRPr="00181002" w:rsidRDefault="00056F24" w:rsidP="00413D14">
            <w:pPr>
              <w:pStyle w:val="TablecellBul1"/>
            </w:pPr>
            <w:r w:rsidRPr="00181002">
              <w:t>Diverse hardware purchasing</w:t>
            </w:r>
          </w:p>
          <w:p w14:paraId="5410A539" w14:textId="7840F225" w:rsidR="00255DAC" w:rsidRPr="00181002" w:rsidRDefault="00056F24" w:rsidP="00413D14">
            <w:pPr>
              <w:pStyle w:val="TablecellBul1"/>
            </w:pPr>
            <w:r w:rsidRPr="00181002">
              <w:t>Blind buy purchasing</w:t>
            </w:r>
          </w:p>
          <w:p w14:paraId="78771912" w14:textId="6E966515" w:rsidR="00056F24" w:rsidRPr="00181002" w:rsidRDefault="00056F24" w:rsidP="00413D14">
            <w:pPr>
              <w:pStyle w:val="TablecellBul1"/>
            </w:pPr>
            <w:r w:rsidRPr="00181002">
              <w:t>Random IVV testing</w:t>
            </w:r>
          </w:p>
        </w:tc>
        <w:tc>
          <w:tcPr>
            <w:tcW w:w="3791" w:type="dxa"/>
            <w:tcBorders>
              <w:top w:val="single" w:sz="4" w:space="0" w:color="auto"/>
              <w:left w:val="single" w:sz="4" w:space="0" w:color="auto"/>
              <w:bottom w:val="single" w:sz="4" w:space="0" w:color="auto"/>
              <w:right w:val="single" w:sz="4" w:space="0" w:color="auto"/>
            </w:tcBorders>
          </w:tcPr>
          <w:p w14:paraId="06341B6E" w14:textId="1AB0C959" w:rsidR="00255DAC" w:rsidRPr="00181002" w:rsidRDefault="00056F24" w:rsidP="00413D14">
            <w:pPr>
              <w:pStyle w:val="TablecellBul1"/>
            </w:pPr>
            <w:r w:rsidRPr="00181002">
              <w:t>Resource utilization monitoring</w:t>
            </w:r>
          </w:p>
          <w:p w14:paraId="453F23B9" w14:textId="0B291268" w:rsidR="00255DAC" w:rsidRPr="00181002" w:rsidRDefault="00056F24" w:rsidP="00413D14">
            <w:pPr>
              <w:pStyle w:val="TablecellBul1"/>
            </w:pPr>
            <w:r w:rsidRPr="00181002">
              <w:t>Intrusion detection</w:t>
            </w:r>
          </w:p>
          <w:p w14:paraId="15C58E85" w14:textId="41B3E6AA" w:rsidR="00255DAC" w:rsidRPr="00181002" w:rsidRDefault="00056F24" w:rsidP="00413D14">
            <w:pPr>
              <w:pStyle w:val="TablecellBul1"/>
            </w:pPr>
            <w:r w:rsidRPr="00181002">
              <w:t>Intrusion prevention</w:t>
            </w:r>
          </w:p>
          <w:p w14:paraId="0C09B5D6" w14:textId="2DA4DB28" w:rsidR="00056F24" w:rsidRPr="00181002" w:rsidRDefault="00056F24" w:rsidP="00413D14">
            <w:pPr>
              <w:pStyle w:val="TablecellBul1"/>
            </w:pPr>
            <w:r w:rsidRPr="00181002">
              <w:t>Vetted back-up hardware stocks</w:t>
            </w:r>
          </w:p>
        </w:tc>
      </w:tr>
      <w:tr w:rsidR="00413D14" w:rsidRPr="00181002" w14:paraId="4DF2E0EA" w14:textId="77777777" w:rsidTr="005861B5">
        <w:trPr>
          <w:jc w:val="center"/>
        </w:trPr>
        <w:tc>
          <w:tcPr>
            <w:tcW w:w="2405" w:type="dxa"/>
            <w:tcBorders>
              <w:top w:val="single" w:sz="4" w:space="0" w:color="auto"/>
              <w:left w:val="single" w:sz="4" w:space="0" w:color="auto"/>
              <w:bottom w:val="single" w:sz="4" w:space="0" w:color="auto"/>
              <w:right w:val="single" w:sz="4" w:space="0" w:color="auto"/>
            </w:tcBorders>
          </w:tcPr>
          <w:p w14:paraId="4AFECB2F" w14:textId="77777777" w:rsidR="00056F24" w:rsidRPr="00181002" w:rsidRDefault="00056F24" w:rsidP="006C2921">
            <w:pPr>
              <w:pStyle w:val="TablecellLEFT"/>
            </w:pPr>
            <w:r w:rsidRPr="00181002">
              <w:t>Supply Chain</w:t>
            </w:r>
          </w:p>
        </w:tc>
        <w:tc>
          <w:tcPr>
            <w:tcW w:w="4497" w:type="dxa"/>
            <w:tcBorders>
              <w:top w:val="single" w:sz="4" w:space="0" w:color="auto"/>
              <w:left w:val="single" w:sz="4" w:space="0" w:color="auto"/>
              <w:bottom w:val="single" w:sz="4" w:space="0" w:color="auto"/>
              <w:right w:val="single" w:sz="4" w:space="0" w:color="auto"/>
            </w:tcBorders>
          </w:tcPr>
          <w:p w14:paraId="31FAF720" w14:textId="0433AD29" w:rsidR="00255DAC" w:rsidRPr="00181002" w:rsidRDefault="00056F24" w:rsidP="00413D14">
            <w:pPr>
              <w:pStyle w:val="TablecellBul1"/>
            </w:pPr>
            <w:r w:rsidRPr="00181002">
              <w:t>Supply chain confidence</w:t>
            </w:r>
          </w:p>
          <w:p w14:paraId="2BC5B200" w14:textId="4D869E0A" w:rsidR="00056F24" w:rsidRPr="00181002" w:rsidRDefault="00056F24" w:rsidP="00413D14">
            <w:pPr>
              <w:pStyle w:val="TablecellBul1"/>
            </w:pPr>
            <w:r w:rsidRPr="00181002">
              <w:t>Vetted/trusted sources</w:t>
            </w:r>
          </w:p>
          <w:p w14:paraId="5A4A815D" w14:textId="4069BC8D" w:rsidR="00056F24" w:rsidRPr="00181002" w:rsidRDefault="00056F24" w:rsidP="00413D14">
            <w:pPr>
              <w:pStyle w:val="TablecellBul1"/>
            </w:pPr>
            <w:r w:rsidRPr="00181002">
              <w:t>chain of custody evidence</w:t>
            </w:r>
          </w:p>
          <w:p w14:paraId="7751C50B" w14:textId="33733BAC" w:rsidR="00056F24" w:rsidRPr="00181002" w:rsidRDefault="00056F24" w:rsidP="00413D14">
            <w:pPr>
              <w:pStyle w:val="TablecellBul1"/>
            </w:pPr>
            <w:r w:rsidRPr="00181002">
              <w:t>contract and performance penalties</w:t>
            </w:r>
          </w:p>
        </w:tc>
        <w:tc>
          <w:tcPr>
            <w:tcW w:w="3299" w:type="dxa"/>
            <w:tcBorders>
              <w:top w:val="single" w:sz="4" w:space="0" w:color="auto"/>
              <w:left w:val="single" w:sz="4" w:space="0" w:color="auto"/>
              <w:bottom w:val="single" w:sz="4" w:space="0" w:color="auto"/>
              <w:right w:val="single" w:sz="4" w:space="0" w:color="auto"/>
            </w:tcBorders>
          </w:tcPr>
          <w:p w14:paraId="1701254B" w14:textId="66C51624" w:rsidR="00056F24" w:rsidRPr="00181002" w:rsidRDefault="00056F24" w:rsidP="00413D14">
            <w:pPr>
              <w:pStyle w:val="TablecellBul1"/>
            </w:pPr>
            <w:r w:rsidRPr="00181002">
              <w:t>Multiple, vetted</w:t>
            </w:r>
          </w:p>
          <w:p w14:paraId="2200701C" w14:textId="14711FF8" w:rsidR="00056F24" w:rsidRPr="00181002" w:rsidRDefault="00056F24" w:rsidP="00413D14">
            <w:pPr>
              <w:pStyle w:val="TablecellBul1"/>
            </w:pPr>
            <w:r w:rsidRPr="00181002">
              <w:t>sources (non-reliance on a single source)</w:t>
            </w:r>
          </w:p>
          <w:p w14:paraId="05D9AF0D" w14:textId="31EF490F" w:rsidR="00056F24" w:rsidRPr="00181002" w:rsidRDefault="00056F24" w:rsidP="00413D14">
            <w:pPr>
              <w:pStyle w:val="TablecellBul1"/>
            </w:pPr>
            <w:r w:rsidRPr="00181002">
              <w:t>Strong chain of custody documentation</w:t>
            </w:r>
          </w:p>
        </w:tc>
        <w:tc>
          <w:tcPr>
            <w:tcW w:w="3791" w:type="dxa"/>
            <w:tcBorders>
              <w:top w:val="single" w:sz="4" w:space="0" w:color="auto"/>
              <w:left w:val="single" w:sz="4" w:space="0" w:color="auto"/>
              <w:bottom w:val="single" w:sz="4" w:space="0" w:color="auto"/>
              <w:right w:val="single" w:sz="4" w:space="0" w:color="auto"/>
            </w:tcBorders>
          </w:tcPr>
          <w:p w14:paraId="0B1D4723" w14:textId="5B7A7CF7" w:rsidR="00056F24" w:rsidRPr="00181002" w:rsidRDefault="00056F24" w:rsidP="00413D14">
            <w:pPr>
              <w:pStyle w:val="TablecellBul1"/>
            </w:pPr>
            <w:r w:rsidRPr="00181002">
              <w:t>Accumulation of</w:t>
            </w:r>
            <w:r w:rsidR="00413D14" w:rsidRPr="00181002">
              <w:t>:</w:t>
            </w:r>
          </w:p>
          <w:p w14:paraId="7D3ED324" w14:textId="77777777" w:rsidR="00056F24" w:rsidRPr="00181002" w:rsidRDefault="00056F24" w:rsidP="00413D14">
            <w:pPr>
              <w:pStyle w:val="TabelcellBul2"/>
            </w:pPr>
            <w:r w:rsidRPr="00181002">
              <w:t>parts enabling</w:t>
            </w:r>
          </w:p>
          <w:p w14:paraId="6E370C94" w14:textId="77777777" w:rsidR="00056F24" w:rsidRPr="00181002" w:rsidRDefault="00056F24" w:rsidP="00413D14">
            <w:pPr>
              <w:pStyle w:val="TabelcellBul2"/>
            </w:pPr>
            <w:r w:rsidRPr="00181002">
              <w:t>emergency</w:t>
            </w:r>
          </w:p>
          <w:p w14:paraId="50EA7763" w14:textId="77777777" w:rsidR="00056F24" w:rsidRPr="00181002" w:rsidRDefault="00056F24" w:rsidP="00413D14">
            <w:pPr>
              <w:pStyle w:val="TabelcellBul2"/>
            </w:pPr>
            <w:r w:rsidRPr="00181002">
              <w:t>reaction</w:t>
            </w:r>
          </w:p>
        </w:tc>
      </w:tr>
    </w:tbl>
    <w:p w14:paraId="36BB0975" w14:textId="77777777" w:rsidR="00BE74BE" w:rsidRPr="00181002" w:rsidRDefault="00BE74BE" w:rsidP="00BE74BE">
      <w:pPr>
        <w:pStyle w:val="paragraph"/>
      </w:pPr>
    </w:p>
    <w:p w14:paraId="49A0FEAD" w14:textId="407E5AA5" w:rsidR="00E151A0" w:rsidRPr="00181002" w:rsidRDefault="00E151A0" w:rsidP="00DC2541">
      <w:pPr>
        <w:pStyle w:val="paragraph"/>
      </w:pPr>
      <w:bookmarkStart w:id="486" w:name="ECSS_E_ST_80_0600235"/>
      <w:bookmarkEnd w:id="486"/>
      <w:r w:rsidRPr="00181002">
        <w:t xml:space="preserve">The reader, for further information on the topic, can also refer </w:t>
      </w:r>
      <w:r w:rsidR="00041D57" w:rsidRPr="00181002">
        <w:t>(without this constituting any endorsement) to</w:t>
      </w:r>
      <w:r w:rsidRPr="00181002">
        <w:t xml:space="preserve">: </w:t>
      </w:r>
    </w:p>
    <w:p w14:paraId="5870D1CC" w14:textId="7173EBBD" w:rsidR="00041D57" w:rsidRPr="00181002" w:rsidRDefault="00041D57" w:rsidP="00DC2541">
      <w:pPr>
        <w:pStyle w:val="Bul1"/>
      </w:pPr>
      <w:hyperlink r:id="rId21" w:history="1">
        <w:r w:rsidRPr="00181002">
          <w:rPr>
            <w:rStyle w:val="Hyperlink"/>
          </w:rPr>
          <w:t>https://sparta.aerospace.org</w:t>
        </w:r>
      </w:hyperlink>
      <w:r w:rsidRPr="00181002">
        <w:t xml:space="preserve">, </w:t>
      </w:r>
    </w:p>
    <w:p w14:paraId="32C30804" w14:textId="499A9DDB" w:rsidR="00BE74BE" w:rsidRDefault="00D52FEF" w:rsidP="00DC2541">
      <w:pPr>
        <w:pStyle w:val="Bul1"/>
      </w:pPr>
      <w:hyperlink r:id="rId22" w:history="1">
        <w:r w:rsidRPr="00181002">
          <w:rPr>
            <w:rStyle w:val="Hyperlink"/>
          </w:rPr>
          <w:t>https://spaceshield.esa.int/</w:t>
        </w:r>
      </w:hyperlink>
    </w:p>
    <w:p w14:paraId="568E7147" w14:textId="77777777" w:rsidR="00C5537A" w:rsidRPr="00181002" w:rsidRDefault="00C5537A" w:rsidP="00C5537A">
      <w:pPr>
        <w:pStyle w:val="paragraph"/>
      </w:pPr>
    </w:p>
    <w:p w14:paraId="7A17ABF2" w14:textId="6F6CD4D4" w:rsidR="00041D57" w:rsidRPr="00181002" w:rsidRDefault="00041D57" w:rsidP="003A5DD3">
      <w:pPr>
        <w:pStyle w:val="CaptionAnnexTable"/>
        <w:numPr>
          <w:ilvl w:val="0"/>
          <w:numId w:val="0"/>
        </w:numPr>
        <w:jc w:val="left"/>
        <w:sectPr w:rsidR="00041D57" w:rsidRPr="00181002" w:rsidSect="001A53F3">
          <w:pgSz w:w="16838" w:h="11906" w:orient="landscape" w:code="9"/>
          <w:pgMar w:top="1418" w:right="1418" w:bottom="1418" w:left="1418" w:header="709" w:footer="709" w:gutter="0"/>
          <w:cols w:space="708"/>
          <w:docGrid w:linePitch="360"/>
        </w:sectPr>
      </w:pPr>
    </w:p>
    <w:p w14:paraId="4E85F14B" w14:textId="4529CCC5" w:rsidR="00B12102" w:rsidRPr="00181002" w:rsidRDefault="00B12102" w:rsidP="00B12102">
      <w:pPr>
        <w:pStyle w:val="Heading0"/>
      </w:pPr>
      <w:bookmarkStart w:id="487" w:name="_Toc225154376"/>
      <w:bookmarkStart w:id="488" w:name="_Toc172731428"/>
      <w:r w:rsidRPr="00181002">
        <w:lastRenderedPageBreak/>
        <w:t>Bibliography</w:t>
      </w:r>
      <w:bookmarkStart w:id="489" w:name="ECSS_E_ST_80_0600236"/>
      <w:bookmarkEnd w:id="487"/>
      <w:bookmarkEnd w:id="488"/>
      <w:bookmarkEnd w:id="489"/>
    </w:p>
    <w:tbl>
      <w:tblPr>
        <w:tblW w:w="9043" w:type="dxa"/>
        <w:tblInd w:w="137" w:type="dxa"/>
        <w:tblLook w:val="01E0" w:firstRow="1" w:lastRow="1" w:firstColumn="1" w:lastColumn="1" w:noHBand="0" w:noVBand="0"/>
      </w:tblPr>
      <w:tblGrid>
        <w:gridCol w:w="2693"/>
        <w:gridCol w:w="6350"/>
      </w:tblGrid>
      <w:tr w:rsidR="00A921B3" w:rsidRPr="00181002" w14:paraId="024A9FDF" w14:textId="77777777" w:rsidTr="00C5537A">
        <w:tc>
          <w:tcPr>
            <w:tcW w:w="2693" w:type="dxa"/>
          </w:tcPr>
          <w:p w14:paraId="302BA32E" w14:textId="366050BE" w:rsidR="00A921B3" w:rsidRPr="00181002" w:rsidRDefault="00A921B3" w:rsidP="00B12102">
            <w:pPr>
              <w:pStyle w:val="TablecellLEFT"/>
            </w:pPr>
            <w:bookmarkStart w:id="490" w:name="ECSS_E_ST_80_0600237"/>
            <w:bookmarkEnd w:id="490"/>
            <w:r w:rsidRPr="00181002">
              <w:t>ECSS-S-ST-00</w:t>
            </w:r>
          </w:p>
        </w:tc>
        <w:tc>
          <w:tcPr>
            <w:tcW w:w="6350" w:type="dxa"/>
          </w:tcPr>
          <w:p w14:paraId="151FDC14" w14:textId="78DFD0C2" w:rsidR="00A921B3" w:rsidRPr="00181002" w:rsidRDefault="001A7994" w:rsidP="00B12102">
            <w:pPr>
              <w:pStyle w:val="TablecellLEFT"/>
            </w:pPr>
            <w:r w:rsidRPr="00181002">
              <w:t xml:space="preserve">ECSS </w:t>
            </w:r>
            <w:r w:rsidR="00341AA5" w:rsidRPr="00181002">
              <w:t>s</w:t>
            </w:r>
            <w:r w:rsidRPr="00181002">
              <w:t xml:space="preserve">ystem - </w:t>
            </w:r>
            <w:r w:rsidR="008F2B72" w:rsidRPr="00181002">
              <w:t>Description, implementation and general requirement</w:t>
            </w:r>
          </w:p>
        </w:tc>
      </w:tr>
      <w:tr w:rsidR="00A921B3" w:rsidRPr="00181002" w14:paraId="19539EC0" w14:textId="77777777" w:rsidTr="00C5537A">
        <w:tc>
          <w:tcPr>
            <w:tcW w:w="2693" w:type="dxa"/>
          </w:tcPr>
          <w:p w14:paraId="633BFA9D" w14:textId="309F43B6" w:rsidR="00A921B3" w:rsidRPr="00181002" w:rsidRDefault="00A921B3" w:rsidP="00B12102">
            <w:pPr>
              <w:pStyle w:val="TablecellLEFT"/>
            </w:pPr>
            <w:bookmarkStart w:id="491" w:name="ECSS_E_ST_80_0600238"/>
            <w:bookmarkEnd w:id="491"/>
            <w:r w:rsidRPr="00181002">
              <w:t>ECSS-E-ST-70-11</w:t>
            </w:r>
          </w:p>
        </w:tc>
        <w:tc>
          <w:tcPr>
            <w:tcW w:w="6350" w:type="dxa"/>
          </w:tcPr>
          <w:p w14:paraId="0F0A4DB4" w14:textId="5EF21297" w:rsidR="00A921B3" w:rsidRPr="00181002" w:rsidRDefault="00341AA5" w:rsidP="00B12102">
            <w:pPr>
              <w:pStyle w:val="TablecellLEFT"/>
            </w:pPr>
            <w:r w:rsidRPr="00181002">
              <w:t>Space engineering - Space segment operability</w:t>
            </w:r>
          </w:p>
        </w:tc>
      </w:tr>
      <w:tr w:rsidR="00A921B3" w:rsidRPr="00181002" w14:paraId="2215ABEC" w14:textId="77777777" w:rsidTr="00C5537A">
        <w:tc>
          <w:tcPr>
            <w:tcW w:w="2693" w:type="dxa"/>
          </w:tcPr>
          <w:p w14:paraId="6166CDF3" w14:textId="618C1ACE" w:rsidR="00A921B3" w:rsidRPr="00181002" w:rsidRDefault="00A921B3" w:rsidP="00B12102">
            <w:pPr>
              <w:pStyle w:val="TablecellLEFT"/>
            </w:pPr>
            <w:bookmarkStart w:id="492" w:name="ECSS_E_ST_80_0600239"/>
            <w:bookmarkEnd w:id="492"/>
            <w:r w:rsidRPr="00181002">
              <w:t>ECSS-M-ST-80</w:t>
            </w:r>
          </w:p>
        </w:tc>
        <w:tc>
          <w:tcPr>
            <w:tcW w:w="6350" w:type="dxa"/>
          </w:tcPr>
          <w:p w14:paraId="3FF7D791" w14:textId="419DDBFD" w:rsidR="00A921B3" w:rsidRPr="00181002" w:rsidRDefault="00EA3A7D" w:rsidP="00B12102">
            <w:pPr>
              <w:pStyle w:val="TablecellLEFT"/>
            </w:pPr>
            <w:r w:rsidRPr="00181002">
              <w:t>Space project management – Risk management</w:t>
            </w:r>
          </w:p>
        </w:tc>
      </w:tr>
      <w:tr w:rsidR="00B12102" w:rsidRPr="00181002" w14:paraId="1F5A7DD1" w14:textId="77777777" w:rsidTr="00C5537A">
        <w:tc>
          <w:tcPr>
            <w:tcW w:w="2693" w:type="dxa"/>
          </w:tcPr>
          <w:p w14:paraId="28D8A829" w14:textId="0D5BBDDF" w:rsidR="00B12102" w:rsidRPr="00181002" w:rsidRDefault="00B12102" w:rsidP="00B12102">
            <w:pPr>
              <w:pStyle w:val="TablecellLEFT"/>
            </w:pPr>
            <w:bookmarkStart w:id="493" w:name="ECSS_E_ST_80_0600240"/>
            <w:bookmarkEnd w:id="493"/>
            <w:r w:rsidRPr="00181002">
              <w:t>CCSDS 350.1-G-</w:t>
            </w:r>
            <w:r w:rsidR="00394311" w:rsidRPr="00181002">
              <w:t>3</w:t>
            </w:r>
          </w:p>
        </w:tc>
        <w:tc>
          <w:tcPr>
            <w:tcW w:w="6350" w:type="dxa"/>
          </w:tcPr>
          <w:p w14:paraId="1AB7FC65" w14:textId="77777777" w:rsidR="00B12102" w:rsidRPr="00181002" w:rsidRDefault="00B12102" w:rsidP="00B12102">
            <w:pPr>
              <w:pStyle w:val="TablecellLEFT"/>
            </w:pPr>
            <w:r w:rsidRPr="00181002">
              <w:t>Security Threats against Space Missions</w:t>
            </w:r>
          </w:p>
        </w:tc>
      </w:tr>
      <w:tr w:rsidR="00B12102" w:rsidRPr="00181002" w14:paraId="3E135969" w14:textId="77777777" w:rsidTr="00C5537A">
        <w:tc>
          <w:tcPr>
            <w:tcW w:w="2693" w:type="dxa"/>
          </w:tcPr>
          <w:p w14:paraId="6D998D92" w14:textId="0F71863D" w:rsidR="00B12102" w:rsidRPr="00181002" w:rsidRDefault="00B12102" w:rsidP="00B12102">
            <w:pPr>
              <w:pStyle w:val="TablecellLEFT"/>
            </w:pPr>
            <w:bookmarkStart w:id="494" w:name="ECSS_E_ST_80_0600241"/>
            <w:bookmarkEnd w:id="494"/>
            <w:r w:rsidRPr="00181002">
              <w:t>CCSDS 350.</w:t>
            </w:r>
            <w:r w:rsidR="000939C9" w:rsidRPr="00181002">
              <w:t>7</w:t>
            </w:r>
            <w:r w:rsidRPr="00181002">
              <w:t>-</w:t>
            </w:r>
            <w:r w:rsidR="00394311" w:rsidRPr="00181002">
              <w:t>G-2</w:t>
            </w:r>
          </w:p>
        </w:tc>
        <w:tc>
          <w:tcPr>
            <w:tcW w:w="6350" w:type="dxa"/>
          </w:tcPr>
          <w:p w14:paraId="36D9014B" w14:textId="77777777" w:rsidR="00B12102" w:rsidRPr="00181002" w:rsidRDefault="00B12102" w:rsidP="00B12102">
            <w:pPr>
              <w:pStyle w:val="TablecellLEFT"/>
            </w:pPr>
            <w:r w:rsidRPr="00181002">
              <w:t>Security Guide for Mission Planners</w:t>
            </w:r>
          </w:p>
        </w:tc>
      </w:tr>
      <w:tr w:rsidR="00B12102" w:rsidRPr="00181002" w14:paraId="5F4227D8" w14:textId="77777777" w:rsidTr="00C5537A">
        <w:tc>
          <w:tcPr>
            <w:tcW w:w="2693" w:type="dxa"/>
          </w:tcPr>
          <w:p w14:paraId="0759EFB5" w14:textId="11378BEF" w:rsidR="00B12102" w:rsidRPr="00181002" w:rsidRDefault="00B12102" w:rsidP="00B12102">
            <w:pPr>
              <w:pStyle w:val="TablecellLEFT"/>
            </w:pPr>
            <w:bookmarkStart w:id="495" w:name="ECSS_E_ST_80_0600242"/>
            <w:bookmarkEnd w:id="495"/>
            <w:r w:rsidRPr="00181002">
              <w:t>CCSDS 350.8-M-</w:t>
            </w:r>
            <w:r w:rsidR="00B559AF" w:rsidRPr="00181002">
              <w:t>3</w:t>
            </w:r>
          </w:p>
        </w:tc>
        <w:tc>
          <w:tcPr>
            <w:tcW w:w="6350" w:type="dxa"/>
          </w:tcPr>
          <w:p w14:paraId="204DAF13" w14:textId="77777777" w:rsidR="00B12102" w:rsidRPr="00181002" w:rsidRDefault="00B12102" w:rsidP="00B12102">
            <w:pPr>
              <w:pStyle w:val="TablecellLEFT"/>
            </w:pPr>
            <w:r w:rsidRPr="00181002">
              <w:t>Information Security Glossary of Terms</w:t>
            </w:r>
          </w:p>
        </w:tc>
      </w:tr>
      <w:tr w:rsidR="00B12102" w:rsidRPr="00181002" w14:paraId="0E9B2411" w14:textId="77777777" w:rsidTr="00C5537A">
        <w:tc>
          <w:tcPr>
            <w:tcW w:w="2693" w:type="dxa"/>
          </w:tcPr>
          <w:p w14:paraId="218F04AA" w14:textId="77777777" w:rsidR="00B12102" w:rsidRPr="00181002" w:rsidRDefault="00B12102" w:rsidP="00B12102">
            <w:pPr>
              <w:pStyle w:val="TablecellLEFT"/>
            </w:pPr>
            <w:bookmarkStart w:id="496" w:name="ECSS_E_ST_80_0600243"/>
            <w:bookmarkEnd w:id="496"/>
            <w:r w:rsidRPr="00181002">
              <w:t>IETF RFC 4949</w:t>
            </w:r>
          </w:p>
        </w:tc>
        <w:tc>
          <w:tcPr>
            <w:tcW w:w="6350" w:type="dxa"/>
          </w:tcPr>
          <w:p w14:paraId="06B2A61C" w14:textId="77777777" w:rsidR="00B12102" w:rsidRPr="00181002" w:rsidRDefault="00B12102" w:rsidP="00B12102">
            <w:pPr>
              <w:pStyle w:val="TablecellLEFT"/>
            </w:pPr>
            <w:r w:rsidRPr="00181002">
              <w:t>Internet Security Glossary, Version 2</w:t>
            </w:r>
          </w:p>
        </w:tc>
      </w:tr>
      <w:tr w:rsidR="00B12102" w:rsidRPr="00181002" w14:paraId="0B5FC3BF" w14:textId="77777777" w:rsidTr="00C5537A">
        <w:tc>
          <w:tcPr>
            <w:tcW w:w="2693" w:type="dxa"/>
          </w:tcPr>
          <w:p w14:paraId="70C353E0" w14:textId="77777777" w:rsidR="00B12102" w:rsidRPr="00181002" w:rsidRDefault="00B12102" w:rsidP="00B12102">
            <w:pPr>
              <w:pStyle w:val="TablecellLEFT"/>
            </w:pPr>
            <w:bookmarkStart w:id="497" w:name="ECSS_E_ST_80_0600244"/>
            <w:bookmarkEnd w:id="497"/>
            <w:r w:rsidRPr="00181002">
              <w:t>ISO/IEC 27000</w:t>
            </w:r>
          </w:p>
        </w:tc>
        <w:tc>
          <w:tcPr>
            <w:tcW w:w="6350" w:type="dxa"/>
          </w:tcPr>
          <w:p w14:paraId="10759EF4" w14:textId="05A6E453" w:rsidR="00B12102" w:rsidRPr="00181002" w:rsidRDefault="00B12102" w:rsidP="00B12102">
            <w:pPr>
              <w:pStyle w:val="TablecellLEFT"/>
            </w:pPr>
            <w:r w:rsidRPr="00181002">
              <w:t>Information technology — Security techniques — Information security management systems</w:t>
            </w:r>
            <w:r w:rsidR="00D126C7" w:rsidRPr="00181002">
              <w:t xml:space="preserve"> - Overview and </w:t>
            </w:r>
            <w:r w:rsidR="00600911" w:rsidRPr="00181002">
              <w:t>v</w:t>
            </w:r>
            <w:r w:rsidR="00D126C7" w:rsidRPr="00181002">
              <w:t>ocabulary</w:t>
            </w:r>
          </w:p>
        </w:tc>
      </w:tr>
      <w:tr w:rsidR="00B12102" w:rsidRPr="00181002" w14:paraId="52A0239B" w14:textId="77777777" w:rsidTr="00C5537A">
        <w:tc>
          <w:tcPr>
            <w:tcW w:w="2693" w:type="dxa"/>
          </w:tcPr>
          <w:p w14:paraId="73E52657" w14:textId="5256E99E" w:rsidR="00B12102" w:rsidRPr="00181002" w:rsidRDefault="00B12102" w:rsidP="00B12102">
            <w:pPr>
              <w:pStyle w:val="TablecellLEFT"/>
            </w:pPr>
            <w:bookmarkStart w:id="498" w:name="ECSS_E_ST_80_0600245"/>
            <w:bookmarkEnd w:id="498"/>
            <w:r w:rsidRPr="00181002">
              <w:t>ISO/IEC 27001</w:t>
            </w:r>
          </w:p>
        </w:tc>
        <w:tc>
          <w:tcPr>
            <w:tcW w:w="6350" w:type="dxa"/>
          </w:tcPr>
          <w:p w14:paraId="38FCBB09" w14:textId="61A6A5DD" w:rsidR="00B12102" w:rsidRPr="00181002" w:rsidRDefault="00697405" w:rsidP="00B12102">
            <w:pPr>
              <w:pStyle w:val="TablecellLEFT"/>
            </w:pPr>
            <w:r w:rsidRPr="00181002">
              <w:t>Information security, cybersecurity and privacy protection — Information security management systems — Requirements</w:t>
            </w:r>
          </w:p>
        </w:tc>
      </w:tr>
      <w:tr w:rsidR="00B12102" w:rsidRPr="00181002" w14:paraId="3CFE0A34" w14:textId="77777777" w:rsidTr="00C5537A">
        <w:tc>
          <w:tcPr>
            <w:tcW w:w="2693" w:type="dxa"/>
          </w:tcPr>
          <w:p w14:paraId="6482DB41" w14:textId="48FF22B9" w:rsidR="00B12102" w:rsidRPr="00181002" w:rsidRDefault="00B12102" w:rsidP="00B12102">
            <w:pPr>
              <w:pStyle w:val="TablecellLEFT"/>
            </w:pPr>
            <w:bookmarkStart w:id="499" w:name="ECSS_E_ST_80_0600246"/>
            <w:bookmarkEnd w:id="499"/>
            <w:r w:rsidRPr="00181002">
              <w:t>ISO/IEC 27005</w:t>
            </w:r>
            <w:r w:rsidR="008A040A">
              <w:t>:2022</w:t>
            </w:r>
          </w:p>
        </w:tc>
        <w:tc>
          <w:tcPr>
            <w:tcW w:w="6350" w:type="dxa"/>
          </w:tcPr>
          <w:p w14:paraId="0B2246AD" w14:textId="77777777" w:rsidR="00B12102" w:rsidRPr="00181002" w:rsidRDefault="00B12102" w:rsidP="00B12102">
            <w:pPr>
              <w:pStyle w:val="TablecellLEFT"/>
            </w:pPr>
            <w:r w:rsidRPr="00181002">
              <w:t>Information security, cybersecurity and privacy protection — Guidance on managing information security risks</w:t>
            </w:r>
          </w:p>
        </w:tc>
      </w:tr>
      <w:tr w:rsidR="00835E9B" w:rsidRPr="00181002" w14:paraId="53E2CA11" w14:textId="77777777" w:rsidTr="00C5537A">
        <w:tc>
          <w:tcPr>
            <w:tcW w:w="2693" w:type="dxa"/>
          </w:tcPr>
          <w:p w14:paraId="7A55B4C2" w14:textId="43C4BF0D" w:rsidR="00835E9B" w:rsidRPr="00181002" w:rsidRDefault="00F83BEC" w:rsidP="00B12102">
            <w:pPr>
              <w:pStyle w:val="TablecellLEFT"/>
            </w:pPr>
            <w:bookmarkStart w:id="500" w:name="ECSS_E_ST_80_0600247"/>
            <w:bookmarkEnd w:id="500"/>
            <w:r w:rsidRPr="00F83BEC">
              <w:t>ISO/IEC/IEEE 24765:2017</w:t>
            </w:r>
          </w:p>
        </w:tc>
        <w:tc>
          <w:tcPr>
            <w:tcW w:w="6350" w:type="dxa"/>
          </w:tcPr>
          <w:p w14:paraId="45045FFA" w14:textId="0BD5F348" w:rsidR="00835E9B" w:rsidRPr="00181002" w:rsidRDefault="00CB57C7" w:rsidP="00B12102">
            <w:pPr>
              <w:pStyle w:val="TablecellLEFT"/>
            </w:pPr>
            <w:r w:rsidRPr="00CB57C7">
              <w:t>Systems and software engineering</w:t>
            </w:r>
            <w:r w:rsidR="00C63C96">
              <w:t xml:space="preserve"> vocabulary</w:t>
            </w:r>
          </w:p>
        </w:tc>
      </w:tr>
      <w:tr w:rsidR="00497C64" w:rsidRPr="00181002" w14:paraId="538C98C5" w14:textId="77777777" w:rsidTr="00C5537A">
        <w:tc>
          <w:tcPr>
            <w:tcW w:w="2693" w:type="dxa"/>
          </w:tcPr>
          <w:p w14:paraId="32C4317A" w14:textId="5ADC6EBE" w:rsidR="00497C64" w:rsidRPr="00181002" w:rsidRDefault="00497C64" w:rsidP="2699877E">
            <w:pPr>
              <w:pStyle w:val="TablecellLEFT"/>
            </w:pPr>
            <w:bookmarkStart w:id="501" w:name="ECSS_E_ST_80_0600248"/>
            <w:bookmarkEnd w:id="501"/>
            <w:r w:rsidRPr="00181002">
              <w:t>NIST SP 800-12</w:t>
            </w:r>
          </w:p>
        </w:tc>
        <w:tc>
          <w:tcPr>
            <w:tcW w:w="6350" w:type="dxa"/>
          </w:tcPr>
          <w:p w14:paraId="2BAAD3D0" w14:textId="59678A1B" w:rsidR="00497C64" w:rsidRPr="00181002" w:rsidRDefault="00497C64" w:rsidP="2699877E">
            <w:pPr>
              <w:pStyle w:val="TablecellLEFT"/>
            </w:pPr>
            <w:r w:rsidRPr="00181002">
              <w:t>An Introduction to Computer Security: The NIST Handbook</w:t>
            </w:r>
          </w:p>
        </w:tc>
      </w:tr>
      <w:tr w:rsidR="00B12102" w:rsidRPr="00181002" w14:paraId="7F582037" w14:textId="77777777" w:rsidTr="00C5537A">
        <w:tc>
          <w:tcPr>
            <w:tcW w:w="2693" w:type="dxa"/>
          </w:tcPr>
          <w:p w14:paraId="78DA3EEF" w14:textId="77777777" w:rsidR="00B12102" w:rsidRPr="00181002" w:rsidRDefault="00B12102" w:rsidP="00B12102">
            <w:pPr>
              <w:pStyle w:val="TablecellLEFT"/>
            </w:pPr>
            <w:bookmarkStart w:id="502" w:name="ECSS_E_ST_80_0600249"/>
            <w:bookmarkEnd w:id="502"/>
            <w:r w:rsidRPr="00181002">
              <w:t>NIST SP 800-30</w:t>
            </w:r>
          </w:p>
        </w:tc>
        <w:tc>
          <w:tcPr>
            <w:tcW w:w="6350" w:type="dxa"/>
          </w:tcPr>
          <w:p w14:paraId="67AD530E" w14:textId="77777777" w:rsidR="00B12102" w:rsidRPr="00181002" w:rsidRDefault="00B12102" w:rsidP="00B12102">
            <w:pPr>
              <w:pStyle w:val="TablecellLEFT"/>
            </w:pPr>
            <w:r w:rsidRPr="00181002">
              <w:t>Guide for Conducting Risk Assessments</w:t>
            </w:r>
          </w:p>
        </w:tc>
      </w:tr>
      <w:tr w:rsidR="004D3E3D" w:rsidRPr="00181002" w14:paraId="4629C1DA" w14:textId="77777777" w:rsidTr="00C5537A">
        <w:tc>
          <w:tcPr>
            <w:tcW w:w="2693" w:type="dxa"/>
          </w:tcPr>
          <w:p w14:paraId="7100EE56" w14:textId="4AFE9E10" w:rsidR="004D3E3D" w:rsidRPr="00181002" w:rsidRDefault="004D3E3D" w:rsidP="00B12102">
            <w:pPr>
              <w:pStyle w:val="TablecellLEFT"/>
            </w:pPr>
            <w:bookmarkStart w:id="503" w:name="ECSS_E_ST_80_0600250"/>
            <w:bookmarkEnd w:id="503"/>
            <w:r w:rsidRPr="00181002">
              <w:t>NIST SP 800-39</w:t>
            </w:r>
          </w:p>
        </w:tc>
        <w:tc>
          <w:tcPr>
            <w:tcW w:w="6350" w:type="dxa"/>
          </w:tcPr>
          <w:p w14:paraId="4BC45626" w14:textId="23DF8BB5" w:rsidR="004D3E3D" w:rsidRPr="00181002" w:rsidRDefault="00017CFE" w:rsidP="00B12102">
            <w:pPr>
              <w:pStyle w:val="TablecellLEFT"/>
            </w:pPr>
            <w:r w:rsidRPr="00017CFE">
              <w:t>Managing Information Security Risk: Organization, Mission, and Information System View</w:t>
            </w:r>
          </w:p>
        </w:tc>
      </w:tr>
      <w:tr w:rsidR="00D37921" w:rsidRPr="00181002" w14:paraId="27239F2A" w14:textId="77777777" w:rsidTr="00C5537A">
        <w:tc>
          <w:tcPr>
            <w:tcW w:w="2693" w:type="dxa"/>
          </w:tcPr>
          <w:p w14:paraId="39794413" w14:textId="3F374132" w:rsidR="00D37921" w:rsidRPr="00181002" w:rsidRDefault="00D37921" w:rsidP="00B12102">
            <w:pPr>
              <w:pStyle w:val="TablecellLEFT"/>
            </w:pPr>
            <w:bookmarkStart w:id="504" w:name="ECSS_E_ST_80_0600251"/>
            <w:bookmarkEnd w:id="504"/>
            <w:r w:rsidRPr="00181002">
              <w:t>NIST SP 800-</w:t>
            </w:r>
            <w:r>
              <w:t>45</w:t>
            </w:r>
          </w:p>
        </w:tc>
        <w:tc>
          <w:tcPr>
            <w:tcW w:w="6350" w:type="dxa"/>
          </w:tcPr>
          <w:p w14:paraId="7C3562FE" w14:textId="50DA8936" w:rsidR="00D37921" w:rsidRPr="00181002" w:rsidRDefault="00AA3FD4" w:rsidP="00B12102">
            <w:pPr>
              <w:pStyle w:val="TablecellLEFT"/>
            </w:pPr>
            <w:r w:rsidRPr="00AA3FD4">
              <w:t>Guidelines on Electronic Mail Security</w:t>
            </w:r>
          </w:p>
        </w:tc>
      </w:tr>
      <w:tr w:rsidR="00B12102" w:rsidRPr="00181002" w14:paraId="368DF614" w14:textId="77777777" w:rsidTr="00C5537A">
        <w:tc>
          <w:tcPr>
            <w:tcW w:w="2693" w:type="dxa"/>
          </w:tcPr>
          <w:p w14:paraId="72D8DFE7" w14:textId="64FFF818" w:rsidR="00B12102" w:rsidRPr="00181002" w:rsidRDefault="00B12102" w:rsidP="00B12102">
            <w:pPr>
              <w:pStyle w:val="TablecellLEFT"/>
            </w:pPr>
            <w:bookmarkStart w:id="505" w:name="ECSS_E_ST_80_0600252"/>
            <w:bookmarkEnd w:id="505"/>
            <w:r w:rsidRPr="00181002">
              <w:t>NIST SP 800-53 Rev.</w:t>
            </w:r>
            <w:r w:rsidR="00E12512">
              <w:t xml:space="preserve"> </w:t>
            </w:r>
            <w:r w:rsidRPr="00181002">
              <w:t>5</w:t>
            </w:r>
          </w:p>
        </w:tc>
        <w:tc>
          <w:tcPr>
            <w:tcW w:w="6350" w:type="dxa"/>
          </w:tcPr>
          <w:p w14:paraId="05129FED" w14:textId="45D0AF27" w:rsidR="00B12102" w:rsidRPr="00181002" w:rsidRDefault="00D7284E" w:rsidP="00B12102">
            <w:pPr>
              <w:pStyle w:val="TablecellLEFT"/>
            </w:pPr>
            <w:r w:rsidRPr="00D7284E">
              <w:rPr>
                <w:lang w:val="es-ES"/>
              </w:rPr>
              <w:t xml:space="preserve">Security and </w:t>
            </w:r>
            <w:proofErr w:type="spellStart"/>
            <w:r w:rsidRPr="00D7284E">
              <w:rPr>
                <w:lang w:val="es-ES"/>
              </w:rPr>
              <w:t>Privacy</w:t>
            </w:r>
            <w:proofErr w:type="spellEnd"/>
            <w:r w:rsidRPr="00D7284E">
              <w:rPr>
                <w:lang w:val="es-ES"/>
              </w:rPr>
              <w:t xml:space="preserve"> </w:t>
            </w:r>
            <w:proofErr w:type="spellStart"/>
            <w:r w:rsidRPr="00D7284E">
              <w:rPr>
                <w:lang w:val="es-ES"/>
              </w:rPr>
              <w:t>Controls</w:t>
            </w:r>
            <w:proofErr w:type="spellEnd"/>
            <w:r w:rsidRPr="00D7284E">
              <w:rPr>
                <w:lang w:val="es-ES"/>
              </w:rPr>
              <w:t xml:space="preserve"> </w:t>
            </w:r>
            <w:proofErr w:type="spellStart"/>
            <w:r w:rsidRPr="00D7284E">
              <w:rPr>
                <w:lang w:val="es-ES"/>
              </w:rPr>
              <w:t>for</w:t>
            </w:r>
            <w:proofErr w:type="spellEnd"/>
            <w:r w:rsidRPr="00D7284E">
              <w:rPr>
                <w:lang w:val="es-ES"/>
              </w:rPr>
              <w:t xml:space="preserve"> </w:t>
            </w:r>
            <w:proofErr w:type="spellStart"/>
            <w:r w:rsidRPr="00D7284E">
              <w:rPr>
                <w:lang w:val="es-ES"/>
              </w:rPr>
              <w:t>Information</w:t>
            </w:r>
            <w:proofErr w:type="spellEnd"/>
            <w:r w:rsidRPr="00D7284E">
              <w:rPr>
                <w:lang w:val="es-ES"/>
              </w:rPr>
              <w:t xml:space="preserve"> </w:t>
            </w:r>
            <w:proofErr w:type="spellStart"/>
            <w:r w:rsidRPr="00D7284E">
              <w:rPr>
                <w:lang w:val="es-ES"/>
              </w:rPr>
              <w:t>Systems</w:t>
            </w:r>
            <w:proofErr w:type="spellEnd"/>
            <w:r w:rsidRPr="00D7284E">
              <w:rPr>
                <w:lang w:val="es-ES"/>
              </w:rPr>
              <w:t xml:space="preserve"> and </w:t>
            </w:r>
            <w:proofErr w:type="spellStart"/>
            <w:r w:rsidRPr="00D7284E">
              <w:rPr>
                <w:lang w:val="es-ES"/>
              </w:rPr>
              <w:t>Organizations</w:t>
            </w:r>
            <w:proofErr w:type="spellEnd"/>
          </w:p>
        </w:tc>
      </w:tr>
      <w:tr w:rsidR="00836E6C" w:rsidRPr="00181002" w14:paraId="41C59C8D" w14:textId="77777777" w:rsidTr="00C5537A">
        <w:tc>
          <w:tcPr>
            <w:tcW w:w="2693" w:type="dxa"/>
          </w:tcPr>
          <w:p w14:paraId="64209AD7" w14:textId="4ADD944C" w:rsidR="00836E6C" w:rsidRPr="00181002" w:rsidRDefault="00836E6C" w:rsidP="2699877E">
            <w:pPr>
              <w:pStyle w:val="TablecellLEFT"/>
            </w:pPr>
            <w:bookmarkStart w:id="506" w:name="ECSS_E_ST_80_0600253"/>
            <w:bookmarkEnd w:id="506"/>
            <w:r w:rsidRPr="00181002">
              <w:t>NIST SP 800-61 Rev.</w:t>
            </w:r>
            <w:r w:rsidR="00E12512">
              <w:t xml:space="preserve"> </w:t>
            </w:r>
            <w:r w:rsidRPr="00181002">
              <w:t>2</w:t>
            </w:r>
          </w:p>
        </w:tc>
        <w:tc>
          <w:tcPr>
            <w:tcW w:w="6350" w:type="dxa"/>
          </w:tcPr>
          <w:p w14:paraId="51E10D3C" w14:textId="0096DCB0" w:rsidR="00836E6C" w:rsidRPr="00181002" w:rsidRDefault="00836E6C" w:rsidP="2699877E">
            <w:pPr>
              <w:pStyle w:val="TablecellLEFT"/>
            </w:pPr>
            <w:r w:rsidRPr="00181002">
              <w:t>Computer Security Incident Handling Guide</w:t>
            </w:r>
          </w:p>
        </w:tc>
      </w:tr>
      <w:tr w:rsidR="00836E6C" w:rsidRPr="00181002" w14:paraId="4979D610" w14:textId="77777777" w:rsidTr="00C5537A">
        <w:tc>
          <w:tcPr>
            <w:tcW w:w="2693" w:type="dxa"/>
          </w:tcPr>
          <w:p w14:paraId="7ABF4369" w14:textId="54E10A2F" w:rsidR="00836E6C" w:rsidRPr="00181002" w:rsidRDefault="00836E6C" w:rsidP="2699877E">
            <w:pPr>
              <w:pStyle w:val="TablecellLEFT"/>
            </w:pPr>
            <w:bookmarkStart w:id="507" w:name="ECSS_E_ST_80_0600254"/>
            <w:bookmarkEnd w:id="507"/>
            <w:r w:rsidRPr="00181002">
              <w:t>NIST SP 800-82</w:t>
            </w:r>
          </w:p>
        </w:tc>
        <w:tc>
          <w:tcPr>
            <w:tcW w:w="6350" w:type="dxa"/>
          </w:tcPr>
          <w:p w14:paraId="168A0F4E" w14:textId="1D34772D" w:rsidR="00836E6C" w:rsidRPr="00181002" w:rsidRDefault="00836E6C" w:rsidP="00B12102">
            <w:pPr>
              <w:pStyle w:val="TablecellLEFT"/>
            </w:pPr>
            <w:r w:rsidRPr="00181002">
              <w:t xml:space="preserve">Guide to </w:t>
            </w:r>
            <w:r w:rsidR="00072DA3" w:rsidRPr="00181002">
              <w:t>Operational Technology (OT) Security</w:t>
            </w:r>
          </w:p>
        </w:tc>
      </w:tr>
      <w:tr w:rsidR="004D3E3D" w:rsidRPr="00181002" w14:paraId="380B992B" w14:textId="77777777" w:rsidTr="00C5537A">
        <w:tc>
          <w:tcPr>
            <w:tcW w:w="2693" w:type="dxa"/>
          </w:tcPr>
          <w:p w14:paraId="065BD308" w14:textId="54AD9E5B" w:rsidR="004D3E3D" w:rsidRPr="00181002" w:rsidRDefault="004D3E3D" w:rsidP="2699877E">
            <w:pPr>
              <w:pStyle w:val="TablecellLEFT"/>
            </w:pPr>
            <w:bookmarkStart w:id="508" w:name="ECSS_E_ST_80_0600255"/>
            <w:bookmarkEnd w:id="508"/>
            <w:r w:rsidRPr="00181002">
              <w:t>NIST SP 800-</w:t>
            </w:r>
            <w:r>
              <w:t>95</w:t>
            </w:r>
          </w:p>
        </w:tc>
        <w:tc>
          <w:tcPr>
            <w:tcW w:w="6350" w:type="dxa"/>
          </w:tcPr>
          <w:p w14:paraId="0BBBA091" w14:textId="1EC389DD" w:rsidR="004D3E3D" w:rsidRPr="00181002" w:rsidRDefault="00017CFE" w:rsidP="00B12102">
            <w:pPr>
              <w:pStyle w:val="TablecellLEFT"/>
            </w:pPr>
            <w:r w:rsidRPr="00017CFE">
              <w:t>Guide to Secure Web Services</w:t>
            </w:r>
          </w:p>
        </w:tc>
      </w:tr>
      <w:tr w:rsidR="00836E6C" w:rsidRPr="00181002" w14:paraId="336ED69F" w14:textId="77777777" w:rsidTr="00C5537A">
        <w:tc>
          <w:tcPr>
            <w:tcW w:w="2693" w:type="dxa"/>
          </w:tcPr>
          <w:p w14:paraId="5DCF03CE" w14:textId="3A4376EB" w:rsidR="00836E6C" w:rsidRPr="00181002" w:rsidRDefault="00836E6C" w:rsidP="2699877E">
            <w:pPr>
              <w:pStyle w:val="TablecellLEFT"/>
            </w:pPr>
            <w:bookmarkStart w:id="509" w:name="ECSS_E_ST_80_0600256"/>
            <w:bookmarkEnd w:id="509"/>
            <w:r w:rsidRPr="00181002">
              <w:t>NIST SP 800-128</w:t>
            </w:r>
          </w:p>
        </w:tc>
        <w:tc>
          <w:tcPr>
            <w:tcW w:w="6350" w:type="dxa"/>
          </w:tcPr>
          <w:p w14:paraId="69D1DF42" w14:textId="5FD6EC33" w:rsidR="00836E6C" w:rsidRPr="00181002" w:rsidRDefault="00836E6C" w:rsidP="2699877E">
            <w:pPr>
              <w:pStyle w:val="TablecellLEFT"/>
            </w:pPr>
            <w:r w:rsidRPr="00181002">
              <w:t>Guide for Security-Focused Configuration Management of Information Systems</w:t>
            </w:r>
          </w:p>
        </w:tc>
      </w:tr>
      <w:tr w:rsidR="00A475D4" w:rsidRPr="00181002" w14:paraId="0A18BF1B" w14:textId="77777777" w:rsidTr="00C5537A">
        <w:tc>
          <w:tcPr>
            <w:tcW w:w="2693" w:type="dxa"/>
          </w:tcPr>
          <w:p w14:paraId="0E4188FD" w14:textId="3C594DFE" w:rsidR="00A475D4" w:rsidRPr="00181002" w:rsidRDefault="00A475D4" w:rsidP="00B12102">
            <w:pPr>
              <w:pStyle w:val="TablecellLEFT"/>
            </w:pPr>
            <w:bookmarkStart w:id="510" w:name="ECSS_E_ST_80_0600257"/>
            <w:bookmarkEnd w:id="510"/>
            <w:r w:rsidRPr="00181002">
              <w:t>NIST SP</w:t>
            </w:r>
            <w:r w:rsidR="00D90EA8">
              <w:t xml:space="preserve"> </w:t>
            </w:r>
            <w:r w:rsidRPr="00181002">
              <w:t>800-160, Volume 1</w:t>
            </w:r>
          </w:p>
        </w:tc>
        <w:tc>
          <w:tcPr>
            <w:tcW w:w="6350" w:type="dxa"/>
          </w:tcPr>
          <w:p w14:paraId="033101A5" w14:textId="4EB86B76" w:rsidR="00A475D4" w:rsidRPr="00181002" w:rsidRDefault="004C2381" w:rsidP="00B12102">
            <w:pPr>
              <w:pStyle w:val="TablecellLEFT"/>
            </w:pPr>
            <w:r w:rsidRPr="00181002">
              <w:t>Systems Security Engineering: Considerations for a Multidisciplinary Approach in the Engineering of Trustworthy Secure Systems</w:t>
            </w:r>
          </w:p>
        </w:tc>
      </w:tr>
      <w:tr w:rsidR="00A475D4" w:rsidRPr="00181002" w14:paraId="35983BAF" w14:textId="77777777" w:rsidTr="00C5537A">
        <w:tc>
          <w:tcPr>
            <w:tcW w:w="2693" w:type="dxa"/>
          </w:tcPr>
          <w:p w14:paraId="75C7AA32" w14:textId="4C1ABA0A" w:rsidR="00A475D4" w:rsidRPr="00181002" w:rsidRDefault="00A475D4" w:rsidP="00B12102">
            <w:pPr>
              <w:pStyle w:val="TablecellLEFT"/>
            </w:pPr>
            <w:bookmarkStart w:id="511" w:name="ECSS_E_ST_80_0600258"/>
            <w:bookmarkEnd w:id="511"/>
            <w:r w:rsidRPr="00181002">
              <w:t>NIST SP</w:t>
            </w:r>
            <w:r w:rsidR="00D90EA8">
              <w:t xml:space="preserve"> </w:t>
            </w:r>
            <w:r w:rsidRPr="00181002">
              <w:t>800-160, Volume 1 Rev.1</w:t>
            </w:r>
          </w:p>
        </w:tc>
        <w:tc>
          <w:tcPr>
            <w:tcW w:w="6350" w:type="dxa"/>
          </w:tcPr>
          <w:p w14:paraId="07D9477D" w14:textId="126A884E" w:rsidR="00A475D4" w:rsidRPr="00181002" w:rsidRDefault="004C2381" w:rsidP="00B12102">
            <w:pPr>
              <w:pStyle w:val="TablecellLEFT"/>
            </w:pPr>
            <w:r w:rsidRPr="00181002">
              <w:t>Engineering Trustworthy Secure Systems</w:t>
            </w:r>
          </w:p>
        </w:tc>
      </w:tr>
      <w:tr w:rsidR="00B12102" w:rsidRPr="00181002" w14:paraId="77FC2C61" w14:textId="77777777" w:rsidTr="00C5537A">
        <w:tc>
          <w:tcPr>
            <w:tcW w:w="2693" w:type="dxa"/>
          </w:tcPr>
          <w:p w14:paraId="7F2632D5" w14:textId="50A02C3C" w:rsidR="00B12102" w:rsidRPr="00181002" w:rsidRDefault="00B12102" w:rsidP="00B12102">
            <w:pPr>
              <w:pStyle w:val="TablecellLEFT"/>
            </w:pPr>
            <w:bookmarkStart w:id="512" w:name="ECSS_E_ST_80_0600259"/>
            <w:bookmarkEnd w:id="512"/>
            <w:r w:rsidRPr="00181002">
              <w:t>NIST SP</w:t>
            </w:r>
            <w:r w:rsidR="00D90EA8">
              <w:t xml:space="preserve"> </w:t>
            </w:r>
            <w:r w:rsidRPr="00181002">
              <w:t>800-160, Volume 2</w:t>
            </w:r>
          </w:p>
        </w:tc>
        <w:tc>
          <w:tcPr>
            <w:tcW w:w="6350" w:type="dxa"/>
          </w:tcPr>
          <w:p w14:paraId="7778FFD9" w14:textId="77777777" w:rsidR="00B12102" w:rsidRPr="00181002" w:rsidRDefault="00B12102" w:rsidP="00B12102">
            <w:pPr>
              <w:pStyle w:val="TablecellLEFT"/>
            </w:pPr>
            <w:r w:rsidRPr="00181002">
              <w:t>Developing Cyber Resilient Systems – A Systems Security Engineering Approach</w:t>
            </w:r>
          </w:p>
        </w:tc>
      </w:tr>
      <w:tr w:rsidR="00F75133" w:rsidRPr="00181002" w14:paraId="0435383A" w14:textId="77777777" w:rsidTr="00C5537A">
        <w:tc>
          <w:tcPr>
            <w:tcW w:w="2693" w:type="dxa"/>
          </w:tcPr>
          <w:p w14:paraId="62783F5C" w14:textId="41277688" w:rsidR="00F75133" w:rsidRPr="00181002" w:rsidRDefault="00F75133" w:rsidP="2699877E">
            <w:pPr>
              <w:pStyle w:val="TablecellLEFT"/>
            </w:pPr>
            <w:bookmarkStart w:id="513" w:name="ECSS_E_ST_80_0600260"/>
            <w:bookmarkEnd w:id="513"/>
            <w:r w:rsidRPr="00181002">
              <w:t>NIST SP 800-192</w:t>
            </w:r>
          </w:p>
        </w:tc>
        <w:tc>
          <w:tcPr>
            <w:tcW w:w="6350" w:type="dxa"/>
          </w:tcPr>
          <w:p w14:paraId="3A23A31C" w14:textId="4F8944A2" w:rsidR="00F75133" w:rsidRPr="00181002" w:rsidRDefault="00F75133" w:rsidP="2699877E">
            <w:pPr>
              <w:pStyle w:val="TablecellLEFT"/>
            </w:pPr>
            <w:r w:rsidRPr="00181002">
              <w:t>Verification and Test Methods for Access Control Policies/Models</w:t>
            </w:r>
          </w:p>
        </w:tc>
      </w:tr>
      <w:tr w:rsidR="00F75133" w:rsidRPr="00181002" w14:paraId="5F32D9E2" w14:textId="77777777" w:rsidTr="00C5537A">
        <w:tc>
          <w:tcPr>
            <w:tcW w:w="2693" w:type="dxa"/>
          </w:tcPr>
          <w:p w14:paraId="62EE4FC7" w14:textId="206B1219" w:rsidR="00F75133" w:rsidRPr="00181002" w:rsidRDefault="00F75133" w:rsidP="2699877E">
            <w:pPr>
              <w:pStyle w:val="TablecellLEFT"/>
            </w:pPr>
            <w:bookmarkStart w:id="514" w:name="ECSS_E_ST_80_0600261"/>
            <w:bookmarkEnd w:id="514"/>
            <w:r w:rsidRPr="00181002">
              <w:t>NISTIR 8183</w:t>
            </w:r>
          </w:p>
        </w:tc>
        <w:tc>
          <w:tcPr>
            <w:tcW w:w="6350" w:type="dxa"/>
          </w:tcPr>
          <w:p w14:paraId="6B776A38" w14:textId="010F3354" w:rsidR="00F75133" w:rsidRPr="00181002" w:rsidRDefault="00F75133" w:rsidP="2699877E">
            <w:pPr>
              <w:pStyle w:val="TablecellLEFT"/>
            </w:pPr>
            <w:r w:rsidRPr="00181002">
              <w:t>Cybersecurity Framework Manufacturing Profile</w:t>
            </w:r>
          </w:p>
        </w:tc>
      </w:tr>
    </w:tbl>
    <w:p w14:paraId="72507A9E" w14:textId="0000E5D3" w:rsidR="00264A92" w:rsidRPr="00C84D36" w:rsidRDefault="00264A92" w:rsidP="00C84D36">
      <w:pPr>
        <w:pStyle w:val="paragraph"/>
        <w:spacing w:before="0"/>
        <w:rPr>
          <w:sz w:val="4"/>
          <w:szCs w:val="4"/>
        </w:rPr>
      </w:pPr>
    </w:p>
    <w:sectPr w:rsidR="00264A92" w:rsidRPr="00C84D36" w:rsidSect="003A618F">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8B6B5" w14:textId="77777777" w:rsidR="00E16D14" w:rsidRDefault="00E16D14">
      <w:r>
        <w:separator/>
      </w:r>
    </w:p>
  </w:endnote>
  <w:endnote w:type="continuationSeparator" w:id="0">
    <w:p w14:paraId="2B5A194F" w14:textId="77777777" w:rsidR="00E16D14" w:rsidRDefault="00E16D14">
      <w:r>
        <w:continuationSeparator/>
      </w:r>
    </w:p>
  </w:endnote>
  <w:endnote w:type="continuationNotice" w:id="1">
    <w:p w14:paraId="4E8C5D6C" w14:textId="77777777" w:rsidR="00E16D14" w:rsidRDefault="00E16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antGarde Bk BT">
    <w:altName w:val="Century Gothic"/>
    <w:charset w:val="00"/>
    <w:family w:val="swiss"/>
    <w:pitch w:val="variable"/>
    <w:sig w:usb0="00000087" w:usb1="00000000" w:usb2="00000000" w:usb3="00000000" w:csb0="0000001B"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Century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B749" w14:textId="77777777" w:rsidR="006C2921" w:rsidRDefault="006C2921" w:rsidP="00876E64">
    <w:pPr>
      <w:pStyle w:val="Footer"/>
      <w:jc w:val="right"/>
    </w:pPr>
    <w:r>
      <w:rPr>
        <w:rStyle w:val="PageNumber"/>
      </w:rPr>
      <w:fldChar w:fldCharType="begin"/>
    </w:r>
    <w:r>
      <w:rPr>
        <w:rStyle w:val="PageNumber"/>
      </w:rPr>
      <w:instrText xml:space="preserve"> PAGE </w:instrText>
    </w:r>
    <w:r>
      <w:rPr>
        <w:rStyle w:val="PageNumber"/>
      </w:rPr>
      <w:fldChar w:fldCharType="separate"/>
    </w:r>
    <w:r w:rsidR="009E2567">
      <w:rPr>
        <w:rStyle w:val="PageNumber"/>
      </w:rPr>
      <w:t>59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06F68" w14:textId="77777777" w:rsidR="00E16D14" w:rsidRDefault="00E16D14">
      <w:r>
        <w:separator/>
      </w:r>
    </w:p>
  </w:footnote>
  <w:footnote w:type="continuationSeparator" w:id="0">
    <w:p w14:paraId="31A9AC8E" w14:textId="77777777" w:rsidR="00E16D14" w:rsidRDefault="00E16D14">
      <w:r>
        <w:continuationSeparator/>
      </w:r>
    </w:p>
  </w:footnote>
  <w:footnote w:type="continuationNotice" w:id="1">
    <w:p w14:paraId="1CBA1A7D" w14:textId="77777777" w:rsidR="00E16D14" w:rsidRDefault="00E16D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D95B4" w14:textId="6CBAC80E" w:rsidR="006C2921" w:rsidRPr="00541CE9" w:rsidRDefault="006C2921" w:rsidP="00541CE9">
    <w:pPr>
      <w:pStyle w:val="DocumentDate"/>
      <w:rPr>
        <w:rFonts w:ascii="Palatino Linotype" w:hAnsi="Palatino Linotype"/>
        <w:noProof/>
      </w:rPr>
    </w:pPr>
    <w:r>
      <w:rPr>
        <w:rFonts w:ascii="Palatino Linotype" w:hAnsi="Palatino Linotype"/>
        <w:noProof/>
      </w:rPr>
      <w:drawing>
        <wp:anchor distT="0" distB="0" distL="114300" distR="114300" simplePos="0" relativeHeight="251658240" behindDoc="0" locked="0" layoutInCell="1" allowOverlap="0" wp14:anchorId="2CD6B6B1" wp14:editId="442B8269">
          <wp:simplePos x="0" y="0"/>
          <wp:positionH relativeFrom="margin">
            <wp:align>left</wp:align>
          </wp:positionH>
          <wp:positionV relativeFrom="paragraph">
            <wp:posOffset>-36830</wp:posOffset>
          </wp:positionV>
          <wp:extent cx="1085850" cy="381000"/>
          <wp:effectExtent l="0" t="0" r="0" b="0"/>
          <wp:wrapNone/>
          <wp:docPr id="1100626272" name="Picture 1100626272" descr="ecs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cs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Palatino Linotype" w:hAnsi="Palatino Linotype"/>
        <w:noProof/>
      </w:rPr>
      <w:fldChar w:fldCharType="begin"/>
    </w:r>
    <w:r>
      <w:rPr>
        <w:rFonts w:ascii="Palatino Linotype" w:hAnsi="Palatino Linotype"/>
        <w:noProof/>
      </w:rPr>
      <w:instrText xml:space="preserve"> DOCPROPERTY  "ECSS Standard Number"  \* MERGEFORMAT </w:instrText>
    </w:r>
    <w:r>
      <w:rPr>
        <w:rFonts w:ascii="Palatino Linotype" w:hAnsi="Palatino Linotype"/>
        <w:noProof/>
      </w:rPr>
      <w:fldChar w:fldCharType="separate"/>
    </w:r>
    <w:r w:rsidR="00B4238A">
      <w:rPr>
        <w:rFonts w:ascii="Palatino Linotype" w:hAnsi="Palatino Linotype"/>
        <w:noProof/>
      </w:rPr>
      <w:t>ECSS-E-ST-80C</w:t>
    </w:r>
    <w:r>
      <w:rPr>
        <w:rFonts w:ascii="Palatino Linotype" w:hAnsi="Palatino Linotype"/>
        <w:noProof/>
      </w:rPr>
      <w:fldChar w:fldCharType="end"/>
    </w:r>
  </w:p>
  <w:p w14:paraId="60A4C998" w14:textId="2845D4E4" w:rsidR="006C2921" w:rsidRPr="00BA5730" w:rsidRDefault="006C2921" w:rsidP="00307274">
    <w:pPr>
      <w:pStyle w:val="DocumentDate"/>
      <w:pBdr>
        <w:bottom w:val="single" w:sz="4" w:space="1" w:color="auto"/>
      </w:pBdr>
      <w:rPr>
        <w:rFonts w:ascii="Palatino Linotype" w:hAnsi="Palatino Linotype"/>
      </w:rPr>
    </w:pPr>
    <w:r>
      <w:rPr>
        <w:rFonts w:ascii="Palatino Linotype" w:hAnsi="Palatino Linotype"/>
        <w:noProof/>
      </w:rPr>
      <w:fldChar w:fldCharType="begin"/>
    </w:r>
    <w:r>
      <w:rPr>
        <w:rFonts w:ascii="Palatino Linotype" w:hAnsi="Palatino Linotype"/>
        <w:noProof/>
      </w:rPr>
      <w:instrText xml:space="preserve"> DOCPROPERTY  "ECSS Standard Issue Date"  \* MERGEFORMAT </w:instrText>
    </w:r>
    <w:r>
      <w:rPr>
        <w:rFonts w:ascii="Palatino Linotype" w:hAnsi="Palatino Linotype"/>
        <w:noProof/>
      </w:rPr>
      <w:fldChar w:fldCharType="separate"/>
    </w:r>
    <w:r w:rsidR="00B4238A">
      <w:rPr>
        <w:rFonts w:ascii="Palatino Linotype" w:hAnsi="Palatino Linotype"/>
        <w:noProof/>
      </w:rPr>
      <w:t>1 July 2024</w:t>
    </w:r>
    <w:r>
      <w:rPr>
        <w:rFonts w:ascii="Palatino Linotype" w:hAnsi="Palatino Linotype"/>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B74A" w14:textId="4D474402" w:rsidR="006C2921" w:rsidRDefault="006C2921" w:rsidP="00147AE0">
    <w:pPr>
      <w:pStyle w:val="DocumentNumber"/>
      <w:rPr>
        <w:noProof/>
      </w:rPr>
    </w:pPr>
    <w:r w:rsidRPr="00BB705C">
      <w:rPr>
        <w:b w:val="0"/>
        <w:bCs w:val="0"/>
        <w:noProof/>
      </w:rPr>
      <w:fldChar w:fldCharType="begin"/>
    </w:r>
    <w:r>
      <w:rPr>
        <w:noProof/>
      </w:rPr>
      <w:instrText xml:space="preserve"> DOCPROPERTY  "ECSS Standard Number"  \* MERGEFORMAT </w:instrText>
    </w:r>
    <w:r w:rsidRPr="00BB705C">
      <w:rPr>
        <w:b w:val="0"/>
        <w:bCs w:val="0"/>
        <w:noProof/>
      </w:rPr>
      <w:fldChar w:fldCharType="separate"/>
    </w:r>
    <w:r w:rsidR="00B4238A">
      <w:rPr>
        <w:noProof/>
      </w:rPr>
      <w:t>ECSS-E-ST-80C</w:t>
    </w:r>
    <w:r w:rsidRPr="00BB705C">
      <w:rPr>
        <w:b w:val="0"/>
        <w:bCs w:val="0"/>
        <w:noProof/>
      </w:rPr>
      <w:fldChar w:fldCharType="end"/>
    </w:r>
  </w:p>
  <w:p w14:paraId="338FB74B" w14:textId="6B703EEB" w:rsidR="006C2921" w:rsidRDefault="00B4238A" w:rsidP="001030EE">
    <w:pPr>
      <w:pStyle w:val="DocumentDate"/>
    </w:pPr>
    <w:fldSimple w:instr=" DOCPROPERTY  &quot;ECSS Standard Issue Date&quot;  \* MERGEFORMAT ">
      <w:r>
        <w:t>1 July 2024</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86BF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9099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192D2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EAA4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649F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041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C49B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02B6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86D7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E667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1B7050"/>
    <w:multiLevelType w:val="hybridMultilevel"/>
    <w:tmpl w:val="10D88520"/>
    <w:lvl w:ilvl="0" w:tplc="30220BC6">
      <w:start w:val="1"/>
      <w:numFmt w:val="bullet"/>
      <w:lvlText w:val="o"/>
      <w:lvlJc w:val="left"/>
      <w:pPr>
        <w:tabs>
          <w:tab w:val="num" w:pos="3686"/>
        </w:tabs>
        <w:ind w:left="3686" w:hanging="567"/>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3B5130"/>
    <w:multiLevelType w:val="hybridMultilevel"/>
    <w:tmpl w:val="C0D2F1F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95748F8"/>
    <w:multiLevelType w:val="hybridMultilevel"/>
    <w:tmpl w:val="52865866"/>
    <w:lvl w:ilvl="0" w:tplc="08090001">
      <w:start w:val="1"/>
      <w:numFmt w:val="bullet"/>
      <w:lvlText w:val=""/>
      <w:lvlJc w:val="left"/>
      <w:pPr>
        <w:ind w:left="2705" w:hanging="360"/>
      </w:pPr>
      <w:rPr>
        <w:rFonts w:ascii="Symbol" w:hAnsi="Symbol" w:hint="default"/>
      </w:rPr>
    </w:lvl>
    <w:lvl w:ilvl="1" w:tplc="08090003" w:tentative="1">
      <w:start w:val="1"/>
      <w:numFmt w:val="bullet"/>
      <w:lvlText w:val="o"/>
      <w:lvlJc w:val="left"/>
      <w:pPr>
        <w:ind w:left="3425" w:hanging="360"/>
      </w:pPr>
      <w:rPr>
        <w:rFonts w:ascii="Courier New" w:hAnsi="Courier New" w:cs="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cs="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cs="Courier New" w:hint="default"/>
      </w:rPr>
    </w:lvl>
    <w:lvl w:ilvl="8" w:tplc="08090005" w:tentative="1">
      <w:start w:val="1"/>
      <w:numFmt w:val="bullet"/>
      <w:lvlText w:val=""/>
      <w:lvlJc w:val="left"/>
      <w:pPr>
        <w:ind w:left="8465" w:hanging="360"/>
      </w:pPr>
      <w:rPr>
        <w:rFonts w:ascii="Wingdings" w:hAnsi="Wingdings" w:hint="default"/>
      </w:rPr>
    </w:lvl>
  </w:abstractNum>
  <w:abstractNum w:abstractNumId="13" w15:restartNumberingAfterBreak="0">
    <w:nsid w:val="1C9C4B13"/>
    <w:multiLevelType w:val="multilevel"/>
    <w:tmpl w:val="E976077C"/>
    <w:lvl w:ilvl="0">
      <w:start w:val="1"/>
      <w:numFmt w:val="decimal"/>
      <w:pStyle w:val="Definition1"/>
      <w:lvlText w:val="3.2.%1"/>
      <w:lvlJc w:val="left"/>
      <w:pPr>
        <w:tabs>
          <w:tab w:val="num" w:pos="0"/>
        </w:tabs>
        <w:ind w:left="1134" w:firstLine="851"/>
      </w:pPr>
      <w:rPr>
        <w:rFonts w:hint="default"/>
        <w:b/>
        <w:i w:val="0"/>
        <w:sz w:val="22"/>
      </w:rPr>
    </w:lvl>
    <w:lvl w:ilvl="1">
      <w:start w:val="1"/>
      <w:numFmt w:val="decimal"/>
      <w:lvlText w:val="3.2.%1.%2"/>
      <w:lvlJc w:val="left"/>
      <w:pPr>
        <w:tabs>
          <w:tab w:val="num" w:pos="3119"/>
        </w:tabs>
        <w:ind w:left="1134" w:firstLine="851"/>
      </w:pPr>
      <w:rPr>
        <w:rFonts w:hint="default"/>
        <w:b/>
        <w:i w:val="0"/>
        <w:sz w:val="22"/>
      </w:rPr>
    </w:lvl>
    <w:lvl w:ilvl="2">
      <w:start w:val="1"/>
      <w:numFmt w:val="decimal"/>
      <w:lvlText w:val="%1.%2.%3"/>
      <w:lvlJc w:val="left"/>
      <w:pPr>
        <w:tabs>
          <w:tab w:val="num" w:pos="3119"/>
        </w:tabs>
        <w:ind w:left="3119" w:hanging="1134"/>
      </w:pPr>
      <w:rPr>
        <w:rFonts w:hint="default"/>
        <w:b/>
        <w:i w:val="0"/>
      </w:rPr>
    </w:lvl>
    <w:lvl w:ilvl="3">
      <w:start w:val="1"/>
      <w:numFmt w:val="decimal"/>
      <w:lvlText w:val="%1.%2.%3.%4."/>
      <w:lvlJc w:val="left"/>
      <w:pPr>
        <w:tabs>
          <w:tab w:val="num" w:pos="3119"/>
        </w:tabs>
        <w:ind w:left="3119" w:hanging="1134"/>
      </w:pPr>
      <w:rPr>
        <w:rFonts w:hint="default"/>
        <w:b/>
        <w:i w:val="0"/>
      </w:rPr>
    </w:lvl>
    <w:lvl w:ilvl="4">
      <w:start w:val="1"/>
      <w:numFmt w:val="decimal"/>
      <w:lvlText w:val="%1.%2.%3.%4.%5"/>
      <w:lvlJc w:val="left"/>
      <w:pPr>
        <w:tabs>
          <w:tab w:val="num" w:pos="3119"/>
        </w:tabs>
        <w:ind w:left="3119" w:hanging="1134"/>
      </w:pPr>
      <w:rPr>
        <w:rFonts w:hint="default"/>
        <w:b w:val="0"/>
        <w:i w:val="0"/>
      </w:rPr>
    </w:lvl>
    <w:lvl w:ilvl="5">
      <w:start w:val="1"/>
      <w:numFmt w:val="lowerLetter"/>
      <w:lvlText w:val="%6."/>
      <w:lvlJc w:val="left"/>
      <w:pPr>
        <w:tabs>
          <w:tab w:val="num" w:pos="2552"/>
        </w:tabs>
        <w:ind w:left="2552" w:hanging="567"/>
      </w:pPr>
      <w:rPr>
        <w:rFonts w:hint="default"/>
        <w:b w:val="0"/>
        <w:i w:val="0"/>
      </w:rPr>
    </w:lvl>
    <w:lvl w:ilvl="6">
      <w:start w:val="1"/>
      <w:numFmt w:val="decimal"/>
      <w:lvlText w:val="%7."/>
      <w:lvlJc w:val="left"/>
      <w:pPr>
        <w:tabs>
          <w:tab w:val="num" w:pos="3119"/>
        </w:tabs>
        <w:ind w:left="3119" w:hanging="567"/>
      </w:pPr>
      <w:rPr>
        <w:rFonts w:hint="default"/>
        <w:b w:val="0"/>
        <w:i w:val="0"/>
      </w:rPr>
    </w:lvl>
    <w:lvl w:ilvl="7">
      <w:start w:val="1"/>
      <w:numFmt w:val="lowerLetter"/>
      <w:lvlRestart w:val="2"/>
      <w:lvlText w:val="(%8)"/>
      <w:lvlJc w:val="left"/>
      <w:pPr>
        <w:tabs>
          <w:tab w:val="num" w:pos="3686"/>
        </w:tabs>
        <w:ind w:left="3686" w:hanging="567"/>
      </w:pPr>
      <w:rPr>
        <w:rFonts w:hint="default"/>
        <w:b w:val="0"/>
        <w:i w:val="0"/>
      </w:rPr>
    </w:lvl>
    <w:lvl w:ilvl="8">
      <w:start w:val="1"/>
      <w:numFmt w:val="decimal"/>
      <w:lvlText w:val="%1.%2.%3.%4.%5.%6.%7.%8.%9."/>
      <w:lvlJc w:val="left"/>
      <w:pPr>
        <w:tabs>
          <w:tab w:val="num" w:pos="7441"/>
        </w:tabs>
        <w:ind w:left="5641" w:hanging="1440"/>
      </w:pPr>
      <w:rPr>
        <w:rFonts w:hint="default"/>
      </w:rPr>
    </w:lvl>
  </w:abstractNum>
  <w:abstractNum w:abstractNumId="14" w15:restartNumberingAfterBreak="0">
    <w:nsid w:val="1D2E1B81"/>
    <w:multiLevelType w:val="hybridMultilevel"/>
    <w:tmpl w:val="B2200A88"/>
    <w:lvl w:ilvl="0" w:tplc="08090001">
      <w:start w:val="1"/>
      <w:numFmt w:val="bullet"/>
      <w:lvlText w:val=""/>
      <w:lvlJc w:val="left"/>
      <w:pPr>
        <w:ind w:left="3839" w:hanging="360"/>
      </w:pPr>
      <w:rPr>
        <w:rFonts w:ascii="Symbol" w:hAnsi="Symbol" w:hint="default"/>
      </w:rPr>
    </w:lvl>
    <w:lvl w:ilvl="1" w:tplc="08090003" w:tentative="1">
      <w:start w:val="1"/>
      <w:numFmt w:val="bullet"/>
      <w:lvlText w:val="o"/>
      <w:lvlJc w:val="left"/>
      <w:pPr>
        <w:ind w:left="4559" w:hanging="360"/>
      </w:pPr>
      <w:rPr>
        <w:rFonts w:ascii="Courier New" w:hAnsi="Courier New" w:cs="Courier New" w:hint="default"/>
      </w:rPr>
    </w:lvl>
    <w:lvl w:ilvl="2" w:tplc="08090005" w:tentative="1">
      <w:start w:val="1"/>
      <w:numFmt w:val="bullet"/>
      <w:lvlText w:val=""/>
      <w:lvlJc w:val="left"/>
      <w:pPr>
        <w:ind w:left="5279" w:hanging="360"/>
      </w:pPr>
      <w:rPr>
        <w:rFonts w:ascii="Wingdings" w:hAnsi="Wingdings" w:hint="default"/>
      </w:rPr>
    </w:lvl>
    <w:lvl w:ilvl="3" w:tplc="08090001" w:tentative="1">
      <w:start w:val="1"/>
      <w:numFmt w:val="bullet"/>
      <w:lvlText w:val=""/>
      <w:lvlJc w:val="left"/>
      <w:pPr>
        <w:ind w:left="5999" w:hanging="360"/>
      </w:pPr>
      <w:rPr>
        <w:rFonts w:ascii="Symbol" w:hAnsi="Symbol" w:hint="default"/>
      </w:rPr>
    </w:lvl>
    <w:lvl w:ilvl="4" w:tplc="08090003" w:tentative="1">
      <w:start w:val="1"/>
      <w:numFmt w:val="bullet"/>
      <w:lvlText w:val="o"/>
      <w:lvlJc w:val="left"/>
      <w:pPr>
        <w:ind w:left="6719" w:hanging="360"/>
      </w:pPr>
      <w:rPr>
        <w:rFonts w:ascii="Courier New" w:hAnsi="Courier New" w:cs="Courier New" w:hint="default"/>
      </w:rPr>
    </w:lvl>
    <w:lvl w:ilvl="5" w:tplc="08090005" w:tentative="1">
      <w:start w:val="1"/>
      <w:numFmt w:val="bullet"/>
      <w:lvlText w:val=""/>
      <w:lvlJc w:val="left"/>
      <w:pPr>
        <w:ind w:left="7439" w:hanging="360"/>
      </w:pPr>
      <w:rPr>
        <w:rFonts w:ascii="Wingdings" w:hAnsi="Wingdings" w:hint="default"/>
      </w:rPr>
    </w:lvl>
    <w:lvl w:ilvl="6" w:tplc="08090001" w:tentative="1">
      <w:start w:val="1"/>
      <w:numFmt w:val="bullet"/>
      <w:lvlText w:val=""/>
      <w:lvlJc w:val="left"/>
      <w:pPr>
        <w:ind w:left="8159" w:hanging="360"/>
      </w:pPr>
      <w:rPr>
        <w:rFonts w:ascii="Symbol" w:hAnsi="Symbol" w:hint="default"/>
      </w:rPr>
    </w:lvl>
    <w:lvl w:ilvl="7" w:tplc="08090003" w:tentative="1">
      <w:start w:val="1"/>
      <w:numFmt w:val="bullet"/>
      <w:lvlText w:val="o"/>
      <w:lvlJc w:val="left"/>
      <w:pPr>
        <w:ind w:left="8879" w:hanging="360"/>
      </w:pPr>
      <w:rPr>
        <w:rFonts w:ascii="Courier New" w:hAnsi="Courier New" w:cs="Courier New" w:hint="default"/>
      </w:rPr>
    </w:lvl>
    <w:lvl w:ilvl="8" w:tplc="08090005" w:tentative="1">
      <w:start w:val="1"/>
      <w:numFmt w:val="bullet"/>
      <w:lvlText w:val=""/>
      <w:lvlJc w:val="left"/>
      <w:pPr>
        <w:ind w:left="9599" w:hanging="360"/>
      </w:pPr>
      <w:rPr>
        <w:rFonts w:ascii="Wingdings" w:hAnsi="Wingdings" w:hint="default"/>
      </w:rPr>
    </w:lvl>
  </w:abstractNum>
  <w:abstractNum w:abstractNumId="15" w15:restartNumberingAfterBreak="0">
    <w:nsid w:val="1F8027F1"/>
    <w:multiLevelType w:val="multilevel"/>
    <w:tmpl w:val="6D6AE438"/>
    <w:lvl w:ilvl="0">
      <w:start w:val="1"/>
      <w:numFmt w:val="decimal"/>
      <w:pStyle w:val="Heading1"/>
      <w:suff w:val="nothing"/>
      <w:lvlText w:val="%1"/>
      <w:lvlJc w:val="left"/>
      <w:pPr>
        <w:ind w:left="0" w:firstLine="0"/>
      </w:pPr>
      <w:rPr>
        <w:rFonts w:hint="default"/>
        <w:b/>
        <w:i w:val="0"/>
      </w:rPr>
    </w:lvl>
    <w:lvl w:ilvl="1">
      <w:start w:val="1"/>
      <w:numFmt w:val="decimal"/>
      <w:pStyle w:val="Heading2"/>
      <w:lvlText w:val="%1.%2"/>
      <w:lvlJc w:val="left"/>
      <w:pPr>
        <w:tabs>
          <w:tab w:val="num" w:pos="851"/>
        </w:tabs>
        <w:ind w:left="851" w:hanging="851"/>
      </w:pPr>
      <w:rPr>
        <w:rFonts w:hint="default"/>
        <w:b/>
        <w:i w:val="0"/>
      </w:rPr>
    </w:lvl>
    <w:lvl w:ilvl="2">
      <w:start w:val="1"/>
      <w:numFmt w:val="decimal"/>
      <w:pStyle w:val="Heading3"/>
      <w:lvlText w:val="%1.%2.%3"/>
      <w:lvlJc w:val="left"/>
      <w:pPr>
        <w:tabs>
          <w:tab w:val="num" w:pos="3119"/>
        </w:tabs>
        <w:ind w:left="3119" w:hanging="1134"/>
      </w:pPr>
      <w:rPr>
        <w:b/>
        <w:i w:val="0"/>
      </w:rPr>
    </w:lvl>
    <w:lvl w:ilvl="3">
      <w:start w:val="1"/>
      <w:numFmt w:val="decimal"/>
      <w:pStyle w:val="Heading4"/>
      <w:lvlText w:val="%1.%2.%3.%4"/>
      <w:lvlJc w:val="left"/>
      <w:pPr>
        <w:tabs>
          <w:tab w:val="num" w:pos="3119"/>
        </w:tabs>
        <w:ind w:left="3119" w:hanging="1134"/>
      </w:pPr>
      <w:rPr>
        <w:rFonts w:hint="default"/>
        <w:b/>
        <w:i w:val="0"/>
      </w:rPr>
    </w:lvl>
    <w:lvl w:ilvl="4">
      <w:start w:val="1"/>
      <w:numFmt w:val="decimal"/>
      <w:pStyle w:val="Heading5"/>
      <w:lvlText w:val="%1.%2.%3.%4.%5"/>
      <w:lvlJc w:val="left"/>
      <w:pPr>
        <w:tabs>
          <w:tab w:val="num" w:pos="3119"/>
        </w:tabs>
        <w:ind w:left="3119" w:hanging="1134"/>
      </w:pPr>
      <w:rPr>
        <w:rFonts w:hint="default"/>
        <w:b w:val="0"/>
        <w:i w:val="0"/>
        <w:sz w:val="22"/>
      </w:rPr>
    </w:lvl>
    <w:lvl w:ilvl="5">
      <w:start w:val="1"/>
      <w:numFmt w:val="lowerLetter"/>
      <w:pStyle w:val="requirelevel1"/>
      <w:lvlText w:val="%6."/>
      <w:lvlJc w:val="left"/>
      <w:pPr>
        <w:tabs>
          <w:tab w:val="num" w:pos="2552"/>
        </w:tabs>
        <w:ind w:left="2552" w:hanging="567"/>
      </w:pPr>
      <w:rPr>
        <w:rFonts w:hint="default"/>
        <w:b w:val="0"/>
        <w:i w:val="0"/>
      </w:rPr>
    </w:lvl>
    <w:lvl w:ilvl="6">
      <w:start w:val="1"/>
      <w:numFmt w:val="decimal"/>
      <w:pStyle w:val="requirelevel2"/>
      <w:lvlText w:val="%7."/>
      <w:lvlJc w:val="left"/>
      <w:pPr>
        <w:tabs>
          <w:tab w:val="num" w:pos="3119"/>
        </w:tabs>
        <w:ind w:left="3119" w:hanging="567"/>
      </w:pPr>
      <w:rPr>
        <w:rFonts w:hint="default"/>
        <w:b w:val="0"/>
        <w:i w:val="0"/>
      </w:rPr>
    </w:lvl>
    <w:lvl w:ilvl="7">
      <w:start w:val="1"/>
      <w:numFmt w:val="lowerLetter"/>
      <w:pStyle w:val="requirelevel3"/>
      <w:lvlText w:val="(%8)"/>
      <w:lvlJc w:val="left"/>
      <w:pPr>
        <w:tabs>
          <w:tab w:val="num" w:pos="3686"/>
        </w:tabs>
        <w:ind w:left="3686" w:hanging="567"/>
      </w:pPr>
      <w:rPr>
        <w:rFonts w:hint="default"/>
        <w:b w:val="0"/>
        <w:i w:val="0"/>
      </w:rPr>
    </w:lvl>
    <w:lvl w:ilvl="8">
      <w:start w:val="1"/>
      <w:numFmt w:val="decimal"/>
      <w:lvlText w:val="%1.%2.%3.%4.%5.%6.%7.%8.%9."/>
      <w:lvlJc w:val="left"/>
      <w:pPr>
        <w:tabs>
          <w:tab w:val="num" w:pos="7441"/>
        </w:tabs>
        <w:ind w:left="5641" w:hanging="1440"/>
      </w:pPr>
      <w:rPr>
        <w:rFonts w:hint="default"/>
      </w:rPr>
    </w:lvl>
  </w:abstractNum>
  <w:abstractNum w:abstractNumId="16" w15:restartNumberingAfterBreak="0">
    <w:nsid w:val="22CC1280"/>
    <w:multiLevelType w:val="hybridMultilevel"/>
    <w:tmpl w:val="5FA0FF4A"/>
    <w:lvl w:ilvl="0" w:tplc="E6A6F242">
      <w:start w:val="1"/>
      <w:numFmt w:val="decimal"/>
      <w:pStyle w:val="notec"/>
      <w:lvlText w:val="Note %1"/>
      <w:lvlJc w:val="left"/>
      <w:pPr>
        <w:tabs>
          <w:tab w:val="num" w:pos="3688"/>
        </w:tabs>
        <w:ind w:left="3402" w:hanging="794"/>
      </w:pPr>
      <w:rPr>
        <w:rFonts w:ascii="AvantGarde Bk BT" w:hAnsi="AvantGarde Bk BT"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8F45DB4"/>
    <w:multiLevelType w:val="multilevel"/>
    <w:tmpl w:val="000ACFFE"/>
    <w:lvl w:ilvl="0">
      <w:start w:val="1"/>
      <w:numFmt w:val="upperLetter"/>
      <w:pStyle w:val="Annex1"/>
      <w:suff w:val="nothing"/>
      <w:lvlText w:val="Annex %1"/>
      <w:lvlJc w:val="left"/>
      <w:pPr>
        <w:ind w:left="0" w:firstLine="0"/>
      </w:pPr>
      <w:rPr>
        <w:rFonts w:hint="default"/>
      </w:rPr>
    </w:lvl>
    <w:lvl w:ilvl="1">
      <w:start w:val="1"/>
      <w:numFmt w:val="decimal"/>
      <w:pStyle w:val="Annex2"/>
      <w:lvlText w:val="%1.%2"/>
      <w:lvlJc w:val="left"/>
      <w:pPr>
        <w:tabs>
          <w:tab w:val="num" w:pos="851"/>
        </w:tabs>
        <w:ind w:left="851" w:hanging="851"/>
      </w:pPr>
      <w:rPr>
        <w:rFonts w:hint="default"/>
      </w:rPr>
    </w:lvl>
    <w:lvl w:ilvl="2">
      <w:start w:val="1"/>
      <w:numFmt w:val="decimal"/>
      <w:pStyle w:val="Annex3"/>
      <w:lvlText w:val="%1.%2.%3"/>
      <w:lvlJc w:val="left"/>
      <w:pPr>
        <w:tabs>
          <w:tab w:val="num" w:pos="3119"/>
        </w:tabs>
        <w:ind w:left="3119" w:hanging="1134"/>
      </w:pPr>
      <w:rPr>
        <w:rFonts w:hint="default"/>
      </w:rPr>
    </w:lvl>
    <w:lvl w:ilvl="3">
      <w:start w:val="1"/>
      <w:numFmt w:val="decimal"/>
      <w:pStyle w:val="Annex4"/>
      <w:lvlText w:val="%1.%2.%3.%4."/>
      <w:lvlJc w:val="left"/>
      <w:pPr>
        <w:tabs>
          <w:tab w:val="num" w:pos="3119"/>
        </w:tabs>
        <w:ind w:left="3119" w:hanging="1134"/>
      </w:pPr>
      <w:rPr>
        <w:rFonts w:hint="default"/>
      </w:rPr>
    </w:lvl>
    <w:lvl w:ilvl="4">
      <w:start w:val="1"/>
      <w:numFmt w:val="decimal"/>
      <w:pStyle w:val="Annex5"/>
      <w:lvlText w:val="%1.%2.%3.%4.%5"/>
      <w:lvlJc w:val="left"/>
      <w:pPr>
        <w:tabs>
          <w:tab w:val="num" w:pos="3119"/>
        </w:tabs>
        <w:ind w:left="3119" w:hanging="1134"/>
      </w:pPr>
      <w:rPr>
        <w:rFonts w:hint="default"/>
      </w:rPr>
    </w:lvl>
    <w:lvl w:ilvl="5">
      <w:start w:val="1"/>
      <w:numFmt w:val="decimal"/>
      <w:pStyle w:val="DRD1"/>
      <w:lvlText w:val="&lt;%6&gt;"/>
      <w:lvlJc w:val="left"/>
      <w:pPr>
        <w:tabs>
          <w:tab w:val="num" w:pos="2835"/>
        </w:tabs>
        <w:ind w:left="2835" w:hanging="850"/>
      </w:pPr>
      <w:rPr>
        <w:rFonts w:hint="default"/>
      </w:rPr>
    </w:lvl>
    <w:lvl w:ilvl="6">
      <w:start w:val="1"/>
      <w:numFmt w:val="decimal"/>
      <w:pStyle w:val="DRD2"/>
      <w:lvlText w:val="&lt;%6.%7&gt;"/>
      <w:lvlJc w:val="left"/>
      <w:pPr>
        <w:tabs>
          <w:tab w:val="num" w:pos="2552"/>
        </w:tabs>
        <w:ind w:left="2552" w:hanging="567"/>
      </w:pPr>
      <w:rPr>
        <w:rFonts w:hint="default"/>
      </w:rPr>
    </w:lvl>
    <w:lvl w:ilvl="7">
      <w:start w:val="1"/>
      <w:numFmt w:val="decimal"/>
      <w:lvlRestart w:val="1"/>
      <w:pStyle w:val="CaptionAnnexFigure"/>
      <w:suff w:val="nothing"/>
      <w:lvlText w:val="Figure %1-%8"/>
      <w:lvlJc w:val="left"/>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1"/>
      <w:pStyle w:val="CaptionAnnexTable"/>
      <w:suff w:val="nothing"/>
      <w:lvlText w:val="Table %1-%9"/>
      <w:lvlJc w:val="left"/>
      <w:pPr>
        <w:ind w:left="3686" w:hanging="567"/>
      </w:pPr>
      <w:rPr>
        <w:rFonts w:hint="default"/>
      </w:rPr>
    </w:lvl>
  </w:abstractNum>
  <w:abstractNum w:abstractNumId="18" w15:restartNumberingAfterBreak="0">
    <w:nsid w:val="2BD70E1E"/>
    <w:multiLevelType w:val="hybridMultilevel"/>
    <w:tmpl w:val="CF28BA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1B5607"/>
    <w:multiLevelType w:val="multilevel"/>
    <w:tmpl w:val="9D8A3AAC"/>
    <w:lvl w:ilvl="0">
      <w:start w:val="1"/>
      <w:numFmt w:val="decimal"/>
      <w:lvlText w:val="&lt;%1&gt;"/>
      <w:lvlJc w:val="left"/>
      <w:pPr>
        <w:tabs>
          <w:tab w:val="num" w:pos="2835"/>
        </w:tabs>
        <w:ind w:left="2835" w:hanging="850"/>
      </w:pPr>
      <w:rPr>
        <w:rFonts w:hint="default"/>
      </w:rPr>
    </w:lvl>
    <w:lvl w:ilvl="1">
      <w:start w:val="1"/>
      <w:numFmt w:val="decimal"/>
      <w:lvlText w:val="&lt;%1.%2&gt;"/>
      <w:lvlJc w:val="left"/>
      <w:pPr>
        <w:tabs>
          <w:tab w:val="num" w:pos="2835"/>
        </w:tabs>
        <w:ind w:left="2835" w:hanging="850"/>
      </w:pPr>
      <w:rPr>
        <w:rFonts w:hint="default"/>
      </w:rPr>
    </w:lvl>
    <w:lvl w:ilvl="2">
      <w:start w:val="1"/>
      <w:numFmt w:val="decimal"/>
      <w:pStyle w:val="DRD3"/>
      <w:lvlText w:val="&lt;%1.%2.%3&gt;"/>
      <w:lvlJc w:val="left"/>
      <w:pPr>
        <w:tabs>
          <w:tab w:val="num" w:pos="2835"/>
        </w:tabs>
        <w:ind w:left="2835" w:hanging="850"/>
      </w:pPr>
      <w:rPr>
        <w:rFonts w:hint="default"/>
      </w:rPr>
    </w:lvl>
    <w:lvl w:ilvl="3">
      <w:start w:val="1"/>
      <w:numFmt w:val="decimal"/>
      <w:lvlText w:val="%1.%2.%3.%4."/>
      <w:lvlJc w:val="left"/>
      <w:pPr>
        <w:tabs>
          <w:tab w:val="num" w:pos="3713"/>
        </w:tabs>
        <w:ind w:left="3713" w:hanging="648"/>
      </w:pPr>
      <w:rPr>
        <w:rFonts w:hint="default"/>
      </w:rPr>
    </w:lvl>
    <w:lvl w:ilvl="4">
      <w:start w:val="1"/>
      <w:numFmt w:val="decimal"/>
      <w:lvlText w:val="%1.%2.%3.%4.%5."/>
      <w:lvlJc w:val="left"/>
      <w:pPr>
        <w:tabs>
          <w:tab w:val="num" w:pos="4217"/>
        </w:tabs>
        <w:ind w:left="4217" w:hanging="792"/>
      </w:pPr>
      <w:rPr>
        <w:rFonts w:hint="default"/>
      </w:rPr>
    </w:lvl>
    <w:lvl w:ilvl="5">
      <w:start w:val="1"/>
      <w:numFmt w:val="decimal"/>
      <w:lvlText w:val="%1.%2.%3.%4.%5.%6."/>
      <w:lvlJc w:val="left"/>
      <w:pPr>
        <w:tabs>
          <w:tab w:val="num" w:pos="4721"/>
        </w:tabs>
        <w:ind w:left="4721" w:hanging="936"/>
      </w:pPr>
      <w:rPr>
        <w:rFonts w:hint="default"/>
      </w:rPr>
    </w:lvl>
    <w:lvl w:ilvl="6">
      <w:start w:val="1"/>
      <w:numFmt w:val="decimal"/>
      <w:lvlText w:val="%1.%2.%3.%4.%5.%6.%7."/>
      <w:lvlJc w:val="left"/>
      <w:pPr>
        <w:tabs>
          <w:tab w:val="num" w:pos="5225"/>
        </w:tabs>
        <w:ind w:left="5225" w:hanging="1080"/>
      </w:pPr>
      <w:rPr>
        <w:rFonts w:hint="default"/>
      </w:rPr>
    </w:lvl>
    <w:lvl w:ilvl="7">
      <w:start w:val="1"/>
      <w:numFmt w:val="decimal"/>
      <w:lvlText w:val="%1.%2.%3.%4.%5.%6.%7.%8."/>
      <w:lvlJc w:val="left"/>
      <w:pPr>
        <w:tabs>
          <w:tab w:val="num" w:pos="5729"/>
        </w:tabs>
        <w:ind w:left="5729" w:hanging="1224"/>
      </w:pPr>
      <w:rPr>
        <w:rFonts w:hint="default"/>
      </w:rPr>
    </w:lvl>
    <w:lvl w:ilvl="8">
      <w:start w:val="1"/>
      <w:numFmt w:val="decimal"/>
      <w:lvlText w:val="%1.%2.%3.%4.%5.%6.%7.%8.%9."/>
      <w:lvlJc w:val="left"/>
      <w:pPr>
        <w:tabs>
          <w:tab w:val="num" w:pos="6305"/>
        </w:tabs>
        <w:ind w:left="6305" w:hanging="1440"/>
      </w:pPr>
      <w:rPr>
        <w:rFonts w:hint="default"/>
      </w:rPr>
    </w:lvl>
  </w:abstractNum>
  <w:abstractNum w:abstractNumId="20" w15:restartNumberingAfterBreak="0">
    <w:nsid w:val="2F5E544D"/>
    <w:multiLevelType w:val="hybridMultilevel"/>
    <w:tmpl w:val="61A67E3E"/>
    <w:lvl w:ilvl="0" w:tplc="08090001">
      <w:start w:val="1"/>
      <w:numFmt w:val="bullet"/>
      <w:lvlText w:val=""/>
      <w:lvlJc w:val="left"/>
      <w:pPr>
        <w:ind w:left="2705" w:hanging="360"/>
      </w:pPr>
      <w:rPr>
        <w:rFonts w:ascii="Symbol" w:hAnsi="Symbol" w:hint="default"/>
      </w:rPr>
    </w:lvl>
    <w:lvl w:ilvl="1" w:tplc="08090003" w:tentative="1">
      <w:start w:val="1"/>
      <w:numFmt w:val="bullet"/>
      <w:lvlText w:val="o"/>
      <w:lvlJc w:val="left"/>
      <w:pPr>
        <w:ind w:left="3425" w:hanging="360"/>
      </w:pPr>
      <w:rPr>
        <w:rFonts w:ascii="Courier New" w:hAnsi="Courier New" w:cs="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cs="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cs="Courier New" w:hint="default"/>
      </w:rPr>
    </w:lvl>
    <w:lvl w:ilvl="8" w:tplc="08090005" w:tentative="1">
      <w:start w:val="1"/>
      <w:numFmt w:val="bullet"/>
      <w:lvlText w:val=""/>
      <w:lvlJc w:val="left"/>
      <w:pPr>
        <w:ind w:left="8465" w:hanging="360"/>
      </w:pPr>
      <w:rPr>
        <w:rFonts w:ascii="Wingdings" w:hAnsi="Wingdings" w:hint="default"/>
      </w:rPr>
    </w:lvl>
  </w:abstractNum>
  <w:abstractNum w:abstractNumId="21" w15:restartNumberingAfterBreak="0">
    <w:nsid w:val="2FE9380C"/>
    <w:multiLevelType w:val="multilevel"/>
    <w:tmpl w:val="07361C40"/>
    <w:lvl w:ilvl="0">
      <w:start w:val="1"/>
      <w:numFmt w:val="none"/>
      <w:lvlText w:val="NOTE "/>
      <w:lvlJc w:val="left"/>
      <w:pPr>
        <w:tabs>
          <w:tab w:val="num" w:pos="3969"/>
        </w:tabs>
        <w:ind w:left="3969" w:hanging="964"/>
      </w:pPr>
      <w:rPr>
        <w:rFonts w:hint="default"/>
      </w:rPr>
    </w:lvl>
    <w:lvl w:ilvl="1">
      <w:start w:val="1"/>
      <w:numFmt w:val="decimal"/>
      <w:lvlText w:val="%2."/>
      <w:lvlJc w:val="left"/>
      <w:pPr>
        <w:tabs>
          <w:tab w:val="num" w:pos="3119"/>
        </w:tabs>
        <w:ind w:left="3119" w:hanging="567"/>
      </w:pPr>
      <w:rPr>
        <w:rFonts w:hint="default"/>
      </w:rPr>
    </w:lvl>
    <w:lvl w:ilvl="2">
      <w:start w:val="1"/>
      <w:numFmt w:val="lowerLetter"/>
      <w:lvlText w:val="(%3)"/>
      <w:lvlJc w:val="left"/>
      <w:pPr>
        <w:tabs>
          <w:tab w:val="num" w:pos="4820"/>
        </w:tabs>
        <w:ind w:left="4820" w:hanging="283"/>
      </w:pPr>
      <w:rPr>
        <w:rFonts w:hint="default"/>
      </w:rPr>
    </w:lvl>
    <w:lvl w:ilvl="3">
      <w:start w:val="1"/>
      <w:numFmt w:val="decimal"/>
      <w:lvlText w:val="(%4)"/>
      <w:lvlJc w:val="left"/>
      <w:pPr>
        <w:tabs>
          <w:tab w:val="num" w:pos="5047"/>
        </w:tabs>
        <w:ind w:left="5047" w:hanging="34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22" w15:restartNumberingAfterBreak="0">
    <w:nsid w:val="334D4CFC"/>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392F01F1"/>
    <w:multiLevelType w:val="multilevel"/>
    <w:tmpl w:val="7AF21338"/>
    <w:lvl w:ilvl="0">
      <w:start w:val="1"/>
      <w:numFmt w:val="none"/>
      <w:suff w:val="nothing"/>
      <w:lvlText w:val="NOTE "/>
      <w:lvlJc w:val="left"/>
      <w:pPr>
        <w:ind w:left="3969" w:hanging="964"/>
      </w:pPr>
      <w:rPr>
        <w:rFonts w:hint="default"/>
      </w:rPr>
    </w:lvl>
    <w:lvl w:ilvl="1">
      <w:start w:val="1"/>
      <w:numFmt w:val="decimal"/>
      <w:lvlText w:val="%2."/>
      <w:lvlJc w:val="left"/>
      <w:pPr>
        <w:tabs>
          <w:tab w:val="num" w:pos="3119"/>
        </w:tabs>
        <w:ind w:left="3119" w:hanging="567"/>
      </w:pPr>
      <w:rPr>
        <w:rFonts w:hint="default"/>
      </w:rPr>
    </w:lvl>
    <w:lvl w:ilvl="2">
      <w:start w:val="1"/>
      <w:numFmt w:val="lowerLetter"/>
      <w:lvlText w:val="(%3)"/>
      <w:lvlJc w:val="left"/>
      <w:pPr>
        <w:tabs>
          <w:tab w:val="num" w:pos="4820"/>
        </w:tabs>
        <w:ind w:left="4820" w:hanging="283"/>
      </w:pPr>
      <w:rPr>
        <w:rFonts w:hint="default"/>
      </w:rPr>
    </w:lvl>
    <w:lvl w:ilvl="3">
      <w:start w:val="1"/>
      <w:numFmt w:val="decimal"/>
      <w:lvlText w:val="(%4)"/>
      <w:lvlJc w:val="left"/>
      <w:pPr>
        <w:tabs>
          <w:tab w:val="num" w:pos="5047"/>
        </w:tabs>
        <w:ind w:left="5047" w:hanging="34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24" w15:restartNumberingAfterBreak="0">
    <w:nsid w:val="41B632EC"/>
    <w:multiLevelType w:val="hybridMultilevel"/>
    <w:tmpl w:val="7932EC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616355"/>
    <w:multiLevelType w:val="multilevel"/>
    <w:tmpl w:val="DEDC30E8"/>
    <w:lvl w:ilvl="0">
      <w:start w:val="1"/>
      <w:numFmt w:val="bullet"/>
      <w:pStyle w:val="Bul1"/>
      <w:lvlText w:val=""/>
      <w:lvlJc w:val="left"/>
      <w:pPr>
        <w:tabs>
          <w:tab w:val="num" w:pos="2552"/>
        </w:tabs>
        <w:ind w:left="2552" w:hanging="567"/>
      </w:pPr>
      <w:rPr>
        <w:rFonts w:ascii="Symbol" w:hAnsi="Symbol" w:hint="default"/>
      </w:rPr>
    </w:lvl>
    <w:lvl w:ilvl="1">
      <w:start w:val="1"/>
      <w:numFmt w:val="bullet"/>
      <w:pStyle w:val="Bul2"/>
      <w:lvlText w:val=""/>
      <w:lvlJc w:val="left"/>
      <w:pPr>
        <w:tabs>
          <w:tab w:val="num" w:pos="3119"/>
        </w:tabs>
        <w:ind w:left="3119" w:hanging="567"/>
      </w:pPr>
      <w:rPr>
        <w:rFonts w:ascii="Symbol" w:hAnsi="Symbol" w:hint="default"/>
      </w:rPr>
    </w:lvl>
    <w:lvl w:ilvl="2">
      <w:start w:val="1"/>
      <w:numFmt w:val="bullet"/>
      <w:pStyle w:val="Bul3"/>
      <w:lvlText w:val="o"/>
      <w:lvlJc w:val="left"/>
      <w:pPr>
        <w:tabs>
          <w:tab w:val="num" w:pos="3686"/>
        </w:tabs>
        <w:ind w:left="3686" w:hanging="567"/>
      </w:pPr>
      <w:rPr>
        <w:rFonts w:ascii="Courier New" w:hAnsi="Courier New" w:hint="default"/>
      </w:rPr>
    </w:lvl>
    <w:lvl w:ilvl="3">
      <w:start w:val="1"/>
      <w:numFmt w:val="bullet"/>
      <w:pStyle w:val="Bul4"/>
      <w:lvlText w:val=""/>
      <w:lvlJc w:val="left"/>
      <w:pPr>
        <w:tabs>
          <w:tab w:val="num" w:pos="4253"/>
        </w:tabs>
        <w:ind w:left="4253" w:hanging="567"/>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0E4EB8"/>
    <w:multiLevelType w:val="multilevel"/>
    <w:tmpl w:val="5CFC99B2"/>
    <w:lvl w:ilvl="0">
      <w:start w:val="1"/>
      <w:numFmt w:val="bullet"/>
      <w:pStyle w:val="TablecellBul1"/>
      <w:lvlText w:val=""/>
      <w:lvlJc w:val="left"/>
      <w:pPr>
        <w:tabs>
          <w:tab w:val="num" w:pos="284"/>
        </w:tabs>
        <w:ind w:left="284" w:hanging="284"/>
      </w:pPr>
      <w:rPr>
        <w:rFonts w:ascii="Symbol" w:hAnsi="Symbol" w:hint="default"/>
      </w:rPr>
    </w:lvl>
    <w:lvl w:ilvl="1">
      <w:start w:val="1"/>
      <w:numFmt w:val="bullet"/>
      <w:pStyle w:val="TabelcellBul2"/>
      <w:lvlText w:val="o"/>
      <w:lvlJc w:val="left"/>
      <w:pPr>
        <w:tabs>
          <w:tab w:val="num" w:pos="567"/>
        </w:tabs>
        <w:ind w:left="567" w:hanging="28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BC4AB8"/>
    <w:multiLevelType w:val="hybridMultilevel"/>
    <w:tmpl w:val="75048A46"/>
    <w:lvl w:ilvl="0" w:tplc="08090001">
      <w:start w:val="1"/>
      <w:numFmt w:val="bullet"/>
      <w:lvlText w:val=""/>
      <w:lvlJc w:val="left"/>
      <w:pPr>
        <w:ind w:left="3839" w:hanging="360"/>
      </w:pPr>
      <w:rPr>
        <w:rFonts w:ascii="Symbol" w:hAnsi="Symbol" w:hint="default"/>
      </w:rPr>
    </w:lvl>
    <w:lvl w:ilvl="1" w:tplc="08090003" w:tentative="1">
      <w:start w:val="1"/>
      <w:numFmt w:val="bullet"/>
      <w:lvlText w:val="o"/>
      <w:lvlJc w:val="left"/>
      <w:pPr>
        <w:ind w:left="4559" w:hanging="360"/>
      </w:pPr>
      <w:rPr>
        <w:rFonts w:ascii="Courier New" w:hAnsi="Courier New" w:cs="Courier New" w:hint="default"/>
      </w:rPr>
    </w:lvl>
    <w:lvl w:ilvl="2" w:tplc="08090005" w:tentative="1">
      <w:start w:val="1"/>
      <w:numFmt w:val="bullet"/>
      <w:lvlText w:val=""/>
      <w:lvlJc w:val="left"/>
      <w:pPr>
        <w:ind w:left="5279" w:hanging="360"/>
      </w:pPr>
      <w:rPr>
        <w:rFonts w:ascii="Wingdings" w:hAnsi="Wingdings" w:hint="default"/>
      </w:rPr>
    </w:lvl>
    <w:lvl w:ilvl="3" w:tplc="08090001" w:tentative="1">
      <w:start w:val="1"/>
      <w:numFmt w:val="bullet"/>
      <w:lvlText w:val=""/>
      <w:lvlJc w:val="left"/>
      <w:pPr>
        <w:ind w:left="5999" w:hanging="360"/>
      </w:pPr>
      <w:rPr>
        <w:rFonts w:ascii="Symbol" w:hAnsi="Symbol" w:hint="default"/>
      </w:rPr>
    </w:lvl>
    <w:lvl w:ilvl="4" w:tplc="08090003" w:tentative="1">
      <w:start w:val="1"/>
      <w:numFmt w:val="bullet"/>
      <w:lvlText w:val="o"/>
      <w:lvlJc w:val="left"/>
      <w:pPr>
        <w:ind w:left="6719" w:hanging="360"/>
      </w:pPr>
      <w:rPr>
        <w:rFonts w:ascii="Courier New" w:hAnsi="Courier New" w:cs="Courier New" w:hint="default"/>
      </w:rPr>
    </w:lvl>
    <w:lvl w:ilvl="5" w:tplc="08090005" w:tentative="1">
      <w:start w:val="1"/>
      <w:numFmt w:val="bullet"/>
      <w:lvlText w:val=""/>
      <w:lvlJc w:val="left"/>
      <w:pPr>
        <w:ind w:left="7439" w:hanging="360"/>
      </w:pPr>
      <w:rPr>
        <w:rFonts w:ascii="Wingdings" w:hAnsi="Wingdings" w:hint="default"/>
      </w:rPr>
    </w:lvl>
    <w:lvl w:ilvl="6" w:tplc="08090001" w:tentative="1">
      <w:start w:val="1"/>
      <w:numFmt w:val="bullet"/>
      <w:lvlText w:val=""/>
      <w:lvlJc w:val="left"/>
      <w:pPr>
        <w:ind w:left="8159" w:hanging="360"/>
      </w:pPr>
      <w:rPr>
        <w:rFonts w:ascii="Symbol" w:hAnsi="Symbol" w:hint="default"/>
      </w:rPr>
    </w:lvl>
    <w:lvl w:ilvl="7" w:tplc="08090003" w:tentative="1">
      <w:start w:val="1"/>
      <w:numFmt w:val="bullet"/>
      <w:lvlText w:val="o"/>
      <w:lvlJc w:val="left"/>
      <w:pPr>
        <w:ind w:left="8879" w:hanging="360"/>
      </w:pPr>
      <w:rPr>
        <w:rFonts w:ascii="Courier New" w:hAnsi="Courier New" w:cs="Courier New" w:hint="default"/>
      </w:rPr>
    </w:lvl>
    <w:lvl w:ilvl="8" w:tplc="08090005" w:tentative="1">
      <w:start w:val="1"/>
      <w:numFmt w:val="bullet"/>
      <w:lvlText w:val=""/>
      <w:lvlJc w:val="left"/>
      <w:pPr>
        <w:ind w:left="9599" w:hanging="360"/>
      </w:pPr>
      <w:rPr>
        <w:rFonts w:ascii="Wingdings" w:hAnsi="Wingdings" w:hint="default"/>
      </w:rPr>
    </w:lvl>
  </w:abstractNum>
  <w:abstractNum w:abstractNumId="28" w15:restartNumberingAfterBreak="0">
    <w:nsid w:val="58824796"/>
    <w:multiLevelType w:val="hybridMultilevel"/>
    <w:tmpl w:val="1B1E9A14"/>
    <w:lvl w:ilvl="0" w:tplc="FFFFFFFF">
      <w:start w:val="1"/>
      <w:numFmt w:val="bullet"/>
      <w:lvlText w:val=""/>
      <w:lvlJc w:val="left"/>
      <w:pPr>
        <w:tabs>
          <w:tab w:val="num" w:pos="4253"/>
        </w:tabs>
        <w:ind w:left="4253"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7953E6"/>
    <w:multiLevelType w:val="multilevel"/>
    <w:tmpl w:val="C0260836"/>
    <w:lvl w:ilvl="0">
      <w:start w:val="1"/>
      <w:numFmt w:val="none"/>
      <w:pStyle w:val="ExpectedOutput"/>
      <w:lvlText w:val="EXPECTED OUTPUT:"/>
      <w:lvlJc w:val="left"/>
      <w:pPr>
        <w:tabs>
          <w:tab w:val="num" w:pos="4962"/>
        </w:tabs>
        <w:ind w:left="4962" w:hanging="2268"/>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1C767A3"/>
    <w:multiLevelType w:val="hybridMultilevel"/>
    <w:tmpl w:val="A83A2DD0"/>
    <w:lvl w:ilvl="0" w:tplc="4D22A6B2">
      <w:numFmt w:val="bullet"/>
      <w:lvlText w:val="-"/>
      <w:lvlJc w:val="left"/>
      <w:pPr>
        <w:ind w:left="720" w:hanging="360"/>
      </w:pPr>
      <w:rPr>
        <w:rFonts w:ascii="Palatino Linotype" w:eastAsia="Times New Roman" w:hAnsi="Palatino Linotyp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A219C3"/>
    <w:multiLevelType w:val="multilevel"/>
    <w:tmpl w:val="91B0A604"/>
    <w:lvl w:ilvl="0">
      <w:start w:val="1"/>
      <w:numFmt w:val="lowerLetter"/>
      <w:pStyle w:val="listlevel1"/>
      <w:lvlText w:val="%1."/>
      <w:lvlJc w:val="left"/>
      <w:pPr>
        <w:tabs>
          <w:tab w:val="num" w:pos="2552"/>
        </w:tabs>
        <w:ind w:left="2552" w:hanging="567"/>
      </w:pPr>
      <w:rPr>
        <w:rFonts w:hint="default"/>
      </w:rPr>
    </w:lvl>
    <w:lvl w:ilvl="1">
      <w:start w:val="1"/>
      <w:numFmt w:val="decimal"/>
      <w:pStyle w:val="listlevel2"/>
      <w:lvlText w:val="%2."/>
      <w:lvlJc w:val="left"/>
      <w:pPr>
        <w:tabs>
          <w:tab w:val="num" w:pos="3119"/>
        </w:tabs>
        <w:ind w:left="3119" w:hanging="567"/>
      </w:pPr>
      <w:rPr>
        <w:rFonts w:hint="default"/>
      </w:rPr>
    </w:lvl>
    <w:lvl w:ilvl="2">
      <w:start w:val="1"/>
      <w:numFmt w:val="lowerLetter"/>
      <w:pStyle w:val="listlevel3"/>
      <w:lvlText w:val="(%3)"/>
      <w:lvlJc w:val="left"/>
      <w:pPr>
        <w:tabs>
          <w:tab w:val="num" w:pos="3686"/>
        </w:tabs>
        <w:ind w:left="3686" w:hanging="567"/>
      </w:pPr>
      <w:rPr>
        <w:rFonts w:hint="default"/>
      </w:rPr>
    </w:lvl>
    <w:lvl w:ilvl="3">
      <w:start w:val="1"/>
      <w:numFmt w:val="decimal"/>
      <w:pStyle w:val="listlevel4"/>
      <w:lvlText w:val="(%4)"/>
      <w:lvlJc w:val="left"/>
      <w:pPr>
        <w:tabs>
          <w:tab w:val="num" w:pos="4253"/>
        </w:tabs>
        <w:ind w:left="4253" w:hanging="567"/>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32" w15:restartNumberingAfterBreak="0">
    <w:nsid w:val="68060A94"/>
    <w:multiLevelType w:val="multilevel"/>
    <w:tmpl w:val="7CECE182"/>
    <w:lvl w:ilvl="0">
      <w:start w:val="1"/>
      <w:numFmt w:val="none"/>
      <w:pStyle w:val="NOTE"/>
      <w:lvlText w:val="NOTE"/>
      <w:lvlJc w:val="left"/>
      <w:pPr>
        <w:tabs>
          <w:tab w:val="num" w:pos="4253"/>
        </w:tabs>
        <w:ind w:left="4253" w:hanging="964"/>
      </w:pPr>
      <w:rPr>
        <w:rFonts w:hint="default"/>
      </w:rPr>
    </w:lvl>
    <w:lvl w:ilvl="1">
      <w:start w:val="1"/>
      <w:numFmt w:val="none"/>
      <w:pStyle w:val="NOTEnumbered"/>
      <w:suff w:val="space"/>
      <w:lvlText w:val="NOTE"/>
      <w:lvlJc w:val="left"/>
      <w:pPr>
        <w:ind w:left="3800" w:hanging="964"/>
      </w:pPr>
      <w:rPr>
        <w:rFonts w:hint="default"/>
      </w:rPr>
    </w:lvl>
    <w:lvl w:ilvl="2">
      <w:start w:val="1"/>
      <w:numFmt w:val="bullet"/>
      <w:pStyle w:val="NOTEbul"/>
      <w:lvlText w:val=""/>
      <w:lvlJc w:val="left"/>
      <w:pPr>
        <w:tabs>
          <w:tab w:val="num" w:pos="-31680"/>
        </w:tabs>
        <w:ind w:left="4536" w:hanging="283"/>
      </w:pPr>
      <w:rPr>
        <w:rFonts w:ascii="Symbol" w:hAnsi="Symbol" w:hint="default"/>
      </w:rPr>
    </w:lvl>
    <w:lvl w:ilvl="3">
      <w:start w:val="1"/>
      <w:numFmt w:val="none"/>
      <w:pStyle w:val="NOTEcont"/>
      <w:suff w:val="nothing"/>
      <w:lvlText w:val=""/>
      <w:lvlJc w:val="left"/>
      <w:pPr>
        <w:ind w:left="4253" w:firstLine="0"/>
      </w:pPr>
      <w:rPr>
        <w:rFonts w:hint="default"/>
      </w:rPr>
    </w:lvl>
    <w:lvl w:ilvl="4">
      <w:start w:val="1"/>
      <w:numFmt w:val="none"/>
      <w:lvlText w:val=""/>
      <w:lvlJc w:val="left"/>
      <w:pPr>
        <w:ind w:left="4536"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0" w:hanging="32767"/>
      </w:pPr>
      <w:rPr>
        <w:rFonts w:hint="default"/>
      </w:rPr>
    </w:lvl>
    <w:lvl w:ilvl="7">
      <w:start w:val="1"/>
      <w:numFmt w:val="none"/>
      <w:lvlText w:val=""/>
      <w:lvlJc w:val="left"/>
      <w:pPr>
        <w:ind w:left="-32767" w:firstLine="32767"/>
      </w:pPr>
      <w:rPr>
        <w:rFonts w:hint="default"/>
      </w:rPr>
    </w:lvl>
    <w:lvl w:ilvl="8">
      <w:start w:val="1"/>
      <w:numFmt w:val="none"/>
      <w:lvlText w:val=""/>
      <w:lvlJc w:val="left"/>
      <w:pPr>
        <w:ind w:left="-32767" w:firstLine="0"/>
      </w:pPr>
      <w:rPr>
        <w:rFonts w:hint="default"/>
      </w:rPr>
    </w:lvl>
  </w:abstractNum>
  <w:abstractNum w:abstractNumId="33" w15:restartNumberingAfterBreak="0">
    <w:nsid w:val="6D5B7D89"/>
    <w:multiLevelType w:val="multilevel"/>
    <w:tmpl w:val="AE7AF436"/>
    <w:lvl w:ilvl="0">
      <w:start w:val="1"/>
      <w:numFmt w:val="decimal"/>
      <w:lvlText w:val="2.3.%1"/>
      <w:lvlJc w:val="left"/>
      <w:pPr>
        <w:tabs>
          <w:tab w:val="num" w:pos="720"/>
        </w:tabs>
        <w:ind w:left="567" w:firstLine="1418"/>
      </w:pPr>
      <w:rPr>
        <w:rFonts w:hint="default"/>
        <w:b/>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6E451AA4"/>
    <w:multiLevelType w:val="hybridMultilevel"/>
    <w:tmpl w:val="74382D2A"/>
    <w:lvl w:ilvl="0" w:tplc="49EAF078">
      <w:start w:val="1"/>
      <w:numFmt w:val="decimal"/>
      <w:pStyle w:val="References"/>
      <w:lvlText w:val="[%1]"/>
      <w:lvlJc w:val="left"/>
      <w:pPr>
        <w:tabs>
          <w:tab w:val="num" w:pos="2552"/>
        </w:tabs>
        <w:ind w:left="2552" w:hanging="567"/>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23D56BF"/>
    <w:multiLevelType w:val="hybridMultilevel"/>
    <w:tmpl w:val="14820234"/>
    <w:lvl w:ilvl="0" w:tplc="7CCAD1D2">
      <w:start w:val="1"/>
      <w:numFmt w:val="decimal"/>
      <w:lvlText w:val="%1"/>
      <w:lvlJc w:val="left"/>
      <w:pPr>
        <w:ind w:left="3599" w:hanging="480"/>
      </w:pPr>
      <w:rPr>
        <w:rFonts w:hint="default"/>
      </w:rPr>
    </w:lvl>
    <w:lvl w:ilvl="1" w:tplc="08090019" w:tentative="1">
      <w:start w:val="1"/>
      <w:numFmt w:val="lowerLetter"/>
      <w:lvlText w:val="%2."/>
      <w:lvlJc w:val="left"/>
      <w:pPr>
        <w:ind w:left="4199" w:hanging="360"/>
      </w:pPr>
    </w:lvl>
    <w:lvl w:ilvl="2" w:tplc="0809001B" w:tentative="1">
      <w:start w:val="1"/>
      <w:numFmt w:val="lowerRoman"/>
      <w:lvlText w:val="%3."/>
      <w:lvlJc w:val="right"/>
      <w:pPr>
        <w:ind w:left="4919" w:hanging="180"/>
      </w:pPr>
    </w:lvl>
    <w:lvl w:ilvl="3" w:tplc="0809000F" w:tentative="1">
      <w:start w:val="1"/>
      <w:numFmt w:val="decimal"/>
      <w:lvlText w:val="%4."/>
      <w:lvlJc w:val="left"/>
      <w:pPr>
        <w:ind w:left="5639" w:hanging="360"/>
      </w:pPr>
    </w:lvl>
    <w:lvl w:ilvl="4" w:tplc="08090019" w:tentative="1">
      <w:start w:val="1"/>
      <w:numFmt w:val="lowerLetter"/>
      <w:lvlText w:val="%5."/>
      <w:lvlJc w:val="left"/>
      <w:pPr>
        <w:ind w:left="6359" w:hanging="360"/>
      </w:pPr>
    </w:lvl>
    <w:lvl w:ilvl="5" w:tplc="0809001B" w:tentative="1">
      <w:start w:val="1"/>
      <w:numFmt w:val="lowerRoman"/>
      <w:lvlText w:val="%6."/>
      <w:lvlJc w:val="right"/>
      <w:pPr>
        <w:ind w:left="7079" w:hanging="180"/>
      </w:pPr>
    </w:lvl>
    <w:lvl w:ilvl="6" w:tplc="0809000F" w:tentative="1">
      <w:start w:val="1"/>
      <w:numFmt w:val="decimal"/>
      <w:lvlText w:val="%7."/>
      <w:lvlJc w:val="left"/>
      <w:pPr>
        <w:ind w:left="7799" w:hanging="360"/>
      </w:pPr>
    </w:lvl>
    <w:lvl w:ilvl="7" w:tplc="08090019" w:tentative="1">
      <w:start w:val="1"/>
      <w:numFmt w:val="lowerLetter"/>
      <w:lvlText w:val="%8."/>
      <w:lvlJc w:val="left"/>
      <w:pPr>
        <w:ind w:left="8519" w:hanging="360"/>
      </w:pPr>
    </w:lvl>
    <w:lvl w:ilvl="8" w:tplc="0809001B" w:tentative="1">
      <w:start w:val="1"/>
      <w:numFmt w:val="lowerRoman"/>
      <w:lvlText w:val="%9."/>
      <w:lvlJc w:val="right"/>
      <w:pPr>
        <w:ind w:left="9239" w:hanging="180"/>
      </w:pPr>
    </w:lvl>
  </w:abstractNum>
  <w:num w:numId="1" w16cid:durableId="1868984769">
    <w:abstractNumId w:val="34"/>
  </w:num>
  <w:num w:numId="2" w16cid:durableId="1058555309">
    <w:abstractNumId w:val="15"/>
  </w:num>
  <w:num w:numId="3" w16cid:durableId="1155415176">
    <w:abstractNumId w:val="25"/>
  </w:num>
  <w:num w:numId="4" w16cid:durableId="1705523477">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1569133">
    <w:abstractNumId w:val="31"/>
  </w:num>
  <w:num w:numId="6" w16cid:durableId="5126487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8377502">
    <w:abstractNumId w:val="13"/>
  </w:num>
  <w:num w:numId="8" w16cid:durableId="1028943668">
    <w:abstractNumId w:val="19"/>
  </w:num>
  <w:num w:numId="9" w16cid:durableId="1892376114">
    <w:abstractNumId w:val="17"/>
  </w:num>
  <w:num w:numId="10" w16cid:durableId="1505047941">
    <w:abstractNumId w:val="16"/>
  </w:num>
  <w:num w:numId="11" w16cid:durableId="224872520">
    <w:abstractNumId w:val="32"/>
  </w:num>
  <w:num w:numId="12" w16cid:durableId="16394554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1917788">
    <w:abstractNumId w:val="12"/>
  </w:num>
  <w:num w:numId="14" w16cid:durableId="1142119483">
    <w:abstractNumId w:val="29"/>
  </w:num>
  <w:num w:numId="15" w16cid:durableId="1688942021">
    <w:abstractNumId w:val="33"/>
  </w:num>
  <w:num w:numId="16" w16cid:durableId="1613972281">
    <w:abstractNumId w:val="23"/>
  </w:num>
  <w:num w:numId="17" w16cid:durableId="717900643">
    <w:abstractNumId w:val="2"/>
  </w:num>
  <w:num w:numId="18" w16cid:durableId="2142188228">
    <w:abstractNumId w:val="21"/>
  </w:num>
  <w:num w:numId="19" w16cid:durableId="1359963314">
    <w:abstractNumId w:val="28"/>
  </w:num>
  <w:num w:numId="20" w16cid:durableId="1305357686">
    <w:abstractNumId w:val="13"/>
  </w:num>
  <w:num w:numId="21" w16cid:durableId="857431579">
    <w:abstractNumId w:val="10"/>
  </w:num>
  <w:num w:numId="22" w16cid:durableId="999700480">
    <w:abstractNumId w:val="22"/>
  </w:num>
  <w:num w:numId="23" w16cid:durableId="842354115">
    <w:abstractNumId w:val="26"/>
  </w:num>
  <w:num w:numId="24" w16cid:durableId="485902548">
    <w:abstractNumId w:val="30"/>
  </w:num>
  <w:num w:numId="25" w16cid:durableId="1002468995">
    <w:abstractNumId w:val="26"/>
  </w:num>
  <w:num w:numId="26" w16cid:durableId="15063581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42821934">
    <w:abstractNumId w:val="32"/>
  </w:num>
  <w:num w:numId="28" w16cid:durableId="829297547">
    <w:abstractNumId w:val="15"/>
  </w:num>
  <w:num w:numId="29" w16cid:durableId="1625191816">
    <w:abstractNumId w:val="15"/>
  </w:num>
  <w:num w:numId="30" w16cid:durableId="1131946341">
    <w:abstractNumId w:val="15"/>
  </w:num>
  <w:num w:numId="31" w16cid:durableId="242181084">
    <w:abstractNumId w:val="15"/>
  </w:num>
  <w:num w:numId="32" w16cid:durableId="69348986">
    <w:abstractNumId w:val="32"/>
  </w:num>
  <w:num w:numId="33" w16cid:durableId="585504358">
    <w:abstractNumId w:val="11"/>
  </w:num>
  <w:num w:numId="34" w16cid:durableId="1675380154">
    <w:abstractNumId w:val="15"/>
  </w:num>
  <w:num w:numId="35" w16cid:durableId="151725721">
    <w:abstractNumId w:val="20"/>
  </w:num>
  <w:num w:numId="36" w16cid:durableId="471868472">
    <w:abstractNumId w:val="31"/>
  </w:num>
  <w:num w:numId="37" w16cid:durableId="1026565042">
    <w:abstractNumId w:val="15"/>
  </w:num>
  <w:num w:numId="38" w16cid:durableId="466627655">
    <w:abstractNumId w:val="29"/>
  </w:num>
  <w:num w:numId="39" w16cid:durableId="174728514">
    <w:abstractNumId w:val="32"/>
  </w:num>
  <w:num w:numId="40" w16cid:durableId="942229301">
    <w:abstractNumId w:val="13"/>
  </w:num>
  <w:num w:numId="41" w16cid:durableId="1429472021">
    <w:abstractNumId w:val="32"/>
  </w:num>
  <w:num w:numId="42" w16cid:durableId="19161218">
    <w:abstractNumId w:val="29"/>
  </w:num>
  <w:num w:numId="43" w16cid:durableId="753892976">
    <w:abstractNumId w:val="29"/>
  </w:num>
  <w:num w:numId="44" w16cid:durableId="1293906593">
    <w:abstractNumId w:val="32"/>
  </w:num>
  <w:num w:numId="45" w16cid:durableId="1011028470">
    <w:abstractNumId w:val="29"/>
  </w:num>
  <w:num w:numId="46" w16cid:durableId="1727992279">
    <w:abstractNumId w:val="29"/>
  </w:num>
  <w:num w:numId="47" w16cid:durableId="226382530">
    <w:abstractNumId w:val="29"/>
  </w:num>
  <w:num w:numId="48" w16cid:durableId="1608586977">
    <w:abstractNumId w:val="29"/>
  </w:num>
  <w:num w:numId="49" w16cid:durableId="44106671">
    <w:abstractNumId w:val="29"/>
  </w:num>
  <w:num w:numId="50" w16cid:durableId="1300845293">
    <w:abstractNumId w:val="15"/>
  </w:num>
  <w:num w:numId="51" w16cid:durableId="515770140">
    <w:abstractNumId w:val="32"/>
  </w:num>
  <w:num w:numId="52" w16cid:durableId="543568414">
    <w:abstractNumId w:val="15"/>
  </w:num>
  <w:num w:numId="53" w16cid:durableId="751388084">
    <w:abstractNumId w:val="32"/>
  </w:num>
  <w:num w:numId="54" w16cid:durableId="1476025233">
    <w:abstractNumId w:val="32"/>
  </w:num>
  <w:num w:numId="55" w16cid:durableId="1126240250">
    <w:abstractNumId w:val="32"/>
  </w:num>
  <w:num w:numId="56" w16cid:durableId="1743484030">
    <w:abstractNumId w:val="32"/>
  </w:num>
  <w:num w:numId="57" w16cid:durableId="585726941">
    <w:abstractNumId w:val="32"/>
  </w:num>
  <w:num w:numId="58" w16cid:durableId="1747991056">
    <w:abstractNumId w:val="32"/>
  </w:num>
  <w:num w:numId="59" w16cid:durableId="1951547098">
    <w:abstractNumId w:val="13"/>
  </w:num>
  <w:num w:numId="60" w16cid:durableId="919944077">
    <w:abstractNumId w:val="32"/>
  </w:num>
  <w:num w:numId="61" w16cid:durableId="711459694">
    <w:abstractNumId w:val="32"/>
  </w:num>
  <w:num w:numId="62" w16cid:durableId="167525672">
    <w:abstractNumId w:val="27"/>
  </w:num>
  <w:num w:numId="63" w16cid:durableId="375474065">
    <w:abstractNumId w:val="35"/>
  </w:num>
  <w:num w:numId="64" w16cid:durableId="321737827">
    <w:abstractNumId w:val="32"/>
  </w:num>
  <w:num w:numId="65" w16cid:durableId="841356488">
    <w:abstractNumId w:val="14"/>
  </w:num>
  <w:num w:numId="66" w16cid:durableId="1281187171">
    <w:abstractNumId w:val="32"/>
  </w:num>
  <w:num w:numId="67" w16cid:durableId="1980260452">
    <w:abstractNumId w:val="15"/>
  </w:num>
  <w:num w:numId="68" w16cid:durableId="116146317">
    <w:abstractNumId w:val="32"/>
  </w:num>
  <w:num w:numId="69" w16cid:durableId="1876193514">
    <w:abstractNumId w:val="32"/>
  </w:num>
  <w:num w:numId="70" w16cid:durableId="62224669">
    <w:abstractNumId w:val="32"/>
  </w:num>
  <w:num w:numId="71" w16cid:durableId="237327613">
    <w:abstractNumId w:val="32"/>
  </w:num>
  <w:num w:numId="72" w16cid:durableId="1844281173">
    <w:abstractNumId w:val="32"/>
  </w:num>
  <w:num w:numId="73" w16cid:durableId="68115486">
    <w:abstractNumId w:val="32"/>
  </w:num>
  <w:num w:numId="74" w16cid:durableId="1039015292">
    <w:abstractNumId w:val="31"/>
  </w:num>
  <w:num w:numId="75" w16cid:durableId="925647760">
    <w:abstractNumId w:val="31"/>
  </w:num>
  <w:num w:numId="76" w16cid:durableId="1287615886">
    <w:abstractNumId w:val="32"/>
  </w:num>
  <w:num w:numId="77" w16cid:durableId="1621716580">
    <w:abstractNumId w:val="32"/>
  </w:num>
  <w:num w:numId="78" w16cid:durableId="1464347165">
    <w:abstractNumId w:val="32"/>
  </w:num>
  <w:num w:numId="79" w16cid:durableId="1896118899">
    <w:abstractNumId w:val="32"/>
  </w:num>
  <w:num w:numId="80" w16cid:durableId="1331521203">
    <w:abstractNumId w:val="9"/>
  </w:num>
  <w:num w:numId="81" w16cid:durableId="1899171220">
    <w:abstractNumId w:val="7"/>
  </w:num>
  <w:num w:numId="82" w16cid:durableId="492070195">
    <w:abstractNumId w:val="6"/>
  </w:num>
  <w:num w:numId="83" w16cid:durableId="1011836129">
    <w:abstractNumId w:val="5"/>
  </w:num>
  <w:num w:numId="84" w16cid:durableId="1674794239">
    <w:abstractNumId w:val="4"/>
  </w:num>
  <w:num w:numId="85" w16cid:durableId="1519345874">
    <w:abstractNumId w:val="8"/>
  </w:num>
  <w:num w:numId="86" w16cid:durableId="804658604">
    <w:abstractNumId w:val="3"/>
  </w:num>
  <w:num w:numId="87" w16cid:durableId="1960185777">
    <w:abstractNumId w:val="1"/>
  </w:num>
  <w:num w:numId="88" w16cid:durableId="1152406769">
    <w:abstractNumId w:val="0"/>
  </w:num>
  <w:num w:numId="89" w16cid:durableId="1579707907">
    <w:abstractNumId w:val="8"/>
  </w:num>
  <w:num w:numId="90" w16cid:durableId="1962103548">
    <w:abstractNumId w:val="3"/>
  </w:num>
  <w:num w:numId="91" w16cid:durableId="1507284899">
    <w:abstractNumId w:val="1"/>
  </w:num>
  <w:num w:numId="92" w16cid:durableId="1760979487">
    <w:abstractNumId w:val="0"/>
  </w:num>
  <w:num w:numId="93" w16cid:durableId="1004363303">
    <w:abstractNumId w:val="18"/>
  </w:num>
  <w:num w:numId="94" w16cid:durableId="2089383398">
    <w:abstractNumId w:val="32"/>
  </w:num>
  <w:num w:numId="95" w16cid:durableId="1733311496">
    <w:abstractNumId w:val="24"/>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oNotTrackFormatting/>
  <w:documentProtection w:edit="readOnly" w:enforcement="1" w:cryptProviderType="rsaAES" w:cryptAlgorithmClass="hash" w:cryptAlgorithmType="typeAny" w:cryptAlgorithmSid="14" w:cryptSpinCount="100000" w:hash="24/NchIey/n39K3voHiNSaT2ZsIPqkgwDK+Z9m/xrOzUTqdwZCzZ/Ysreb/AXshEYoGv0Sb6GHzoAIIVNJNQYw==" w:salt="HSPSyh9kpGg4LGU6nYg3vg=="/>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3109"/>
    <w:rsid w:val="000022C0"/>
    <w:rsid w:val="000040AB"/>
    <w:rsid w:val="00004523"/>
    <w:rsid w:val="000077C5"/>
    <w:rsid w:val="00010787"/>
    <w:rsid w:val="00010A19"/>
    <w:rsid w:val="00011E35"/>
    <w:rsid w:val="00012520"/>
    <w:rsid w:val="00015F10"/>
    <w:rsid w:val="00015FED"/>
    <w:rsid w:val="00016501"/>
    <w:rsid w:val="00017196"/>
    <w:rsid w:val="00017CF8"/>
    <w:rsid w:val="00017CFE"/>
    <w:rsid w:val="00020B6B"/>
    <w:rsid w:val="00022E99"/>
    <w:rsid w:val="00024456"/>
    <w:rsid w:val="0002653C"/>
    <w:rsid w:val="00031BDF"/>
    <w:rsid w:val="000337A1"/>
    <w:rsid w:val="00034C47"/>
    <w:rsid w:val="00035717"/>
    <w:rsid w:val="00036350"/>
    <w:rsid w:val="000371E1"/>
    <w:rsid w:val="00041442"/>
    <w:rsid w:val="00041D57"/>
    <w:rsid w:val="00043A2C"/>
    <w:rsid w:val="00044B3E"/>
    <w:rsid w:val="00044D9B"/>
    <w:rsid w:val="0004739F"/>
    <w:rsid w:val="00047719"/>
    <w:rsid w:val="000477E6"/>
    <w:rsid w:val="00047E94"/>
    <w:rsid w:val="0005172E"/>
    <w:rsid w:val="000517AF"/>
    <w:rsid w:val="00052D95"/>
    <w:rsid w:val="00052ECE"/>
    <w:rsid w:val="00053362"/>
    <w:rsid w:val="00056F24"/>
    <w:rsid w:val="00060B31"/>
    <w:rsid w:val="000619E2"/>
    <w:rsid w:val="00061CB8"/>
    <w:rsid w:val="0006432D"/>
    <w:rsid w:val="0006435A"/>
    <w:rsid w:val="0006655D"/>
    <w:rsid w:val="00067E40"/>
    <w:rsid w:val="0007095F"/>
    <w:rsid w:val="00071AE2"/>
    <w:rsid w:val="00072DA3"/>
    <w:rsid w:val="00072FF9"/>
    <w:rsid w:val="00073B89"/>
    <w:rsid w:val="00073FDC"/>
    <w:rsid w:val="00074DA6"/>
    <w:rsid w:val="00075C54"/>
    <w:rsid w:val="00077B8B"/>
    <w:rsid w:val="00080543"/>
    <w:rsid w:val="000810E3"/>
    <w:rsid w:val="00081318"/>
    <w:rsid w:val="00083BD3"/>
    <w:rsid w:val="00084590"/>
    <w:rsid w:val="00084B24"/>
    <w:rsid w:val="000869EA"/>
    <w:rsid w:val="00087759"/>
    <w:rsid w:val="0009296F"/>
    <w:rsid w:val="000939C9"/>
    <w:rsid w:val="00095750"/>
    <w:rsid w:val="000A1D95"/>
    <w:rsid w:val="000A2B11"/>
    <w:rsid w:val="000A4511"/>
    <w:rsid w:val="000B11C2"/>
    <w:rsid w:val="000B1F48"/>
    <w:rsid w:val="000B6C45"/>
    <w:rsid w:val="000B7288"/>
    <w:rsid w:val="000C1191"/>
    <w:rsid w:val="000C21E6"/>
    <w:rsid w:val="000C2C40"/>
    <w:rsid w:val="000C6FFE"/>
    <w:rsid w:val="000C7003"/>
    <w:rsid w:val="000C7838"/>
    <w:rsid w:val="000C78A8"/>
    <w:rsid w:val="000D3763"/>
    <w:rsid w:val="000D46B9"/>
    <w:rsid w:val="000D56D2"/>
    <w:rsid w:val="000D639C"/>
    <w:rsid w:val="000D6C1D"/>
    <w:rsid w:val="000E001A"/>
    <w:rsid w:val="000E3685"/>
    <w:rsid w:val="000E3F7B"/>
    <w:rsid w:val="000E53D6"/>
    <w:rsid w:val="000E7906"/>
    <w:rsid w:val="000E7991"/>
    <w:rsid w:val="000F0136"/>
    <w:rsid w:val="000F2F51"/>
    <w:rsid w:val="000F3EB1"/>
    <w:rsid w:val="000F4038"/>
    <w:rsid w:val="000F6735"/>
    <w:rsid w:val="000F7F6E"/>
    <w:rsid w:val="00101F70"/>
    <w:rsid w:val="001030EE"/>
    <w:rsid w:val="00104464"/>
    <w:rsid w:val="00105CD8"/>
    <w:rsid w:val="00106F83"/>
    <w:rsid w:val="00107F80"/>
    <w:rsid w:val="00110102"/>
    <w:rsid w:val="00110124"/>
    <w:rsid w:val="0011225E"/>
    <w:rsid w:val="001126D6"/>
    <w:rsid w:val="00116D05"/>
    <w:rsid w:val="00117216"/>
    <w:rsid w:val="0012003E"/>
    <w:rsid w:val="00120809"/>
    <w:rsid w:val="0012133F"/>
    <w:rsid w:val="00123E41"/>
    <w:rsid w:val="00127B22"/>
    <w:rsid w:val="0013089A"/>
    <w:rsid w:val="00131116"/>
    <w:rsid w:val="00133EFD"/>
    <w:rsid w:val="00135122"/>
    <w:rsid w:val="0013591C"/>
    <w:rsid w:val="0014005C"/>
    <w:rsid w:val="001407E4"/>
    <w:rsid w:val="00140A53"/>
    <w:rsid w:val="00141264"/>
    <w:rsid w:val="0014146D"/>
    <w:rsid w:val="00143A96"/>
    <w:rsid w:val="00145F9E"/>
    <w:rsid w:val="001471A5"/>
    <w:rsid w:val="00147AE0"/>
    <w:rsid w:val="00152467"/>
    <w:rsid w:val="00152C7B"/>
    <w:rsid w:val="00154B6D"/>
    <w:rsid w:val="00157F96"/>
    <w:rsid w:val="001608E9"/>
    <w:rsid w:val="00160A96"/>
    <w:rsid w:val="00160B42"/>
    <w:rsid w:val="00160D61"/>
    <w:rsid w:val="00162A88"/>
    <w:rsid w:val="00162D84"/>
    <w:rsid w:val="00163943"/>
    <w:rsid w:val="00163AAD"/>
    <w:rsid w:val="0016676A"/>
    <w:rsid w:val="0016724B"/>
    <w:rsid w:val="00167DE7"/>
    <w:rsid w:val="001702C7"/>
    <w:rsid w:val="0017129F"/>
    <w:rsid w:val="00174B4C"/>
    <w:rsid w:val="00176190"/>
    <w:rsid w:val="001761EA"/>
    <w:rsid w:val="00181002"/>
    <w:rsid w:val="001852FD"/>
    <w:rsid w:val="00186FBE"/>
    <w:rsid w:val="00191FC4"/>
    <w:rsid w:val="0019247B"/>
    <w:rsid w:val="0019273E"/>
    <w:rsid w:val="00192E59"/>
    <w:rsid w:val="00193555"/>
    <w:rsid w:val="00194795"/>
    <w:rsid w:val="00195665"/>
    <w:rsid w:val="00197091"/>
    <w:rsid w:val="0019759D"/>
    <w:rsid w:val="00197938"/>
    <w:rsid w:val="001A2274"/>
    <w:rsid w:val="001A44FF"/>
    <w:rsid w:val="001A53F3"/>
    <w:rsid w:val="001A58BF"/>
    <w:rsid w:val="001A7994"/>
    <w:rsid w:val="001A79B8"/>
    <w:rsid w:val="001A7E2E"/>
    <w:rsid w:val="001B19F7"/>
    <w:rsid w:val="001B2206"/>
    <w:rsid w:val="001B6381"/>
    <w:rsid w:val="001B6AA5"/>
    <w:rsid w:val="001C1C9E"/>
    <w:rsid w:val="001C1EB0"/>
    <w:rsid w:val="001C247C"/>
    <w:rsid w:val="001C31F2"/>
    <w:rsid w:val="001C3FA2"/>
    <w:rsid w:val="001C3FF2"/>
    <w:rsid w:val="001C437F"/>
    <w:rsid w:val="001C4513"/>
    <w:rsid w:val="001C5EF9"/>
    <w:rsid w:val="001C7922"/>
    <w:rsid w:val="001D1425"/>
    <w:rsid w:val="001D383F"/>
    <w:rsid w:val="001D4206"/>
    <w:rsid w:val="001D5CA3"/>
    <w:rsid w:val="001D6B62"/>
    <w:rsid w:val="001E1240"/>
    <w:rsid w:val="001E339B"/>
    <w:rsid w:val="001E3CDF"/>
    <w:rsid w:val="001E7E2D"/>
    <w:rsid w:val="001F01CB"/>
    <w:rsid w:val="001F1DFD"/>
    <w:rsid w:val="001F29B1"/>
    <w:rsid w:val="001F46E7"/>
    <w:rsid w:val="001F51B7"/>
    <w:rsid w:val="001F6496"/>
    <w:rsid w:val="001F7436"/>
    <w:rsid w:val="001F796C"/>
    <w:rsid w:val="0020063D"/>
    <w:rsid w:val="0020211C"/>
    <w:rsid w:val="00204C04"/>
    <w:rsid w:val="00206188"/>
    <w:rsid w:val="002067E8"/>
    <w:rsid w:val="002103D1"/>
    <w:rsid w:val="00211B77"/>
    <w:rsid w:val="00212CCF"/>
    <w:rsid w:val="00215063"/>
    <w:rsid w:val="0021545C"/>
    <w:rsid w:val="002226B3"/>
    <w:rsid w:val="002232E6"/>
    <w:rsid w:val="00224457"/>
    <w:rsid w:val="00226637"/>
    <w:rsid w:val="00227D7A"/>
    <w:rsid w:val="00230547"/>
    <w:rsid w:val="00231A42"/>
    <w:rsid w:val="002341C5"/>
    <w:rsid w:val="002346F0"/>
    <w:rsid w:val="00235C8F"/>
    <w:rsid w:val="0023735F"/>
    <w:rsid w:val="0024006B"/>
    <w:rsid w:val="00243611"/>
    <w:rsid w:val="0024482B"/>
    <w:rsid w:val="002554DD"/>
    <w:rsid w:val="00255A93"/>
    <w:rsid w:val="00255DAC"/>
    <w:rsid w:val="00256523"/>
    <w:rsid w:val="00260DAD"/>
    <w:rsid w:val="00261782"/>
    <w:rsid w:val="00264A92"/>
    <w:rsid w:val="00266287"/>
    <w:rsid w:val="002671B6"/>
    <w:rsid w:val="00270146"/>
    <w:rsid w:val="00270A25"/>
    <w:rsid w:val="00271952"/>
    <w:rsid w:val="0027247F"/>
    <w:rsid w:val="00272AE0"/>
    <w:rsid w:val="00272EFB"/>
    <w:rsid w:val="0027420B"/>
    <w:rsid w:val="00276BEC"/>
    <w:rsid w:val="00277FBF"/>
    <w:rsid w:val="00281529"/>
    <w:rsid w:val="0028295F"/>
    <w:rsid w:val="002859A4"/>
    <w:rsid w:val="00285B68"/>
    <w:rsid w:val="0028672A"/>
    <w:rsid w:val="0028692D"/>
    <w:rsid w:val="002869D0"/>
    <w:rsid w:val="002900A1"/>
    <w:rsid w:val="002912A4"/>
    <w:rsid w:val="00292127"/>
    <w:rsid w:val="002926E8"/>
    <w:rsid w:val="00292FEC"/>
    <w:rsid w:val="002933BE"/>
    <w:rsid w:val="00294C0C"/>
    <w:rsid w:val="0029606C"/>
    <w:rsid w:val="002969D0"/>
    <w:rsid w:val="00297107"/>
    <w:rsid w:val="002A06D4"/>
    <w:rsid w:val="002A4A3C"/>
    <w:rsid w:val="002A4DC0"/>
    <w:rsid w:val="002A559E"/>
    <w:rsid w:val="002A58FD"/>
    <w:rsid w:val="002A64D5"/>
    <w:rsid w:val="002A71A8"/>
    <w:rsid w:val="002B565A"/>
    <w:rsid w:val="002C15A4"/>
    <w:rsid w:val="002C19F3"/>
    <w:rsid w:val="002C232A"/>
    <w:rsid w:val="002C4F9F"/>
    <w:rsid w:val="002C5286"/>
    <w:rsid w:val="002D18AE"/>
    <w:rsid w:val="002D3B2F"/>
    <w:rsid w:val="002D4900"/>
    <w:rsid w:val="002D5646"/>
    <w:rsid w:val="002D5798"/>
    <w:rsid w:val="002D586E"/>
    <w:rsid w:val="002D632F"/>
    <w:rsid w:val="002D757E"/>
    <w:rsid w:val="002D7E8F"/>
    <w:rsid w:val="002E1DD4"/>
    <w:rsid w:val="002E2372"/>
    <w:rsid w:val="002E6B0D"/>
    <w:rsid w:val="002E7453"/>
    <w:rsid w:val="002F0DDA"/>
    <w:rsid w:val="002F146B"/>
    <w:rsid w:val="002F3C3D"/>
    <w:rsid w:val="002F4836"/>
    <w:rsid w:val="002F5808"/>
    <w:rsid w:val="002F662C"/>
    <w:rsid w:val="002F6E23"/>
    <w:rsid w:val="002F793C"/>
    <w:rsid w:val="00300999"/>
    <w:rsid w:val="00301AC2"/>
    <w:rsid w:val="00301B6D"/>
    <w:rsid w:val="0030283C"/>
    <w:rsid w:val="00304FCA"/>
    <w:rsid w:val="003056B9"/>
    <w:rsid w:val="00306A1C"/>
    <w:rsid w:val="00307274"/>
    <w:rsid w:val="00310188"/>
    <w:rsid w:val="00311339"/>
    <w:rsid w:val="0031166C"/>
    <w:rsid w:val="0031227B"/>
    <w:rsid w:val="00313555"/>
    <w:rsid w:val="003142CC"/>
    <w:rsid w:val="00315C56"/>
    <w:rsid w:val="00316673"/>
    <w:rsid w:val="00317F8D"/>
    <w:rsid w:val="00320683"/>
    <w:rsid w:val="00321C9D"/>
    <w:rsid w:val="00321F95"/>
    <w:rsid w:val="003220F0"/>
    <w:rsid w:val="00322A55"/>
    <w:rsid w:val="00327347"/>
    <w:rsid w:val="00331BA6"/>
    <w:rsid w:val="00333CE5"/>
    <w:rsid w:val="00334CAF"/>
    <w:rsid w:val="0034114E"/>
    <w:rsid w:val="00341AA5"/>
    <w:rsid w:val="00341C8F"/>
    <w:rsid w:val="00343AE5"/>
    <w:rsid w:val="003448CD"/>
    <w:rsid w:val="00346D1F"/>
    <w:rsid w:val="00350FB2"/>
    <w:rsid w:val="0035143B"/>
    <w:rsid w:val="003518B2"/>
    <w:rsid w:val="00352D0C"/>
    <w:rsid w:val="00353393"/>
    <w:rsid w:val="003544BC"/>
    <w:rsid w:val="00355704"/>
    <w:rsid w:val="0035581F"/>
    <w:rsid w:val="00355FC0"/>
    <w:rsid w:val="003600D5"/>
    <w:rsid w:val="00360EDB"/>
    <w:rsid w:val="00363939"/>
    <w:rsid w:val="0036463A"/>
    <w:rsid w:val="00364BC6"/>
    <w:rsid w:val="00365F0A"/>
    <w:rsid w:val="003665E4"/>
    <w:rsid w:val="00366BDC"/>
    <w:rsid w:val="0037080F"/>
    <w:rsid w:val="00371787"/>
    <w:rsid w:val="003730D6"/>
    <w:rsid w:val="00373934"/>
    <w:rsid w:val="00373B01"/>
    <w:rsid w:val="00375D1F"/>
    <w:rsid w:val="00382C05"/>
    <w:rsid w:val="00382C90"/>
    <w:rsid w:val="0038316D"/>
    <w:rsid w:val="003841F6"/>
    <w:rsid w:val="003846C6"/>
    <w:rsid w:val="00385F2A"/>
    <w:rsid w:val="00391082"/>
    <w:rsid w:val="00394165"/>
    <w:rsid w:val="00394311"/>
    <w:rsid w:val="00394452"/>
    <w:rsid w:val="0039455A"/>
    <w:rsid w:val="00395C87"/>
    <w:rsid w:val="003A0BD6"/>
    <w:rsid w:val="003A20FA"/>
    <w:rsid w:val="003A4AC4"/>
    <w:rsid w:val="003A56AD"/>
    <w:rsid w:val="003A588B"/>
    <w:rsid w:val="003A5DD3"/>
    <w:rsid w:val="003A618F"/>
    <w:rsid w:val="003A6BCD"/>
    <w:rsid w:val="003B01A7"/>
    <w:rsid w:val="003B079E"/>
    <w:rsid w:val="003B1AF1"/>
    <w:rsid w:val="003B3CAA"/>
    <w:rsid w:val="003B6265"/>
    <w:rsid w:val="003B7A64"/>
    <w:rsid w:val="003C02BB"/>
    <w:rsid w:val="003C1823"/>
    <w:rsid w:val="003C1EE3"/>
    <w:rsid w:val="003C20EA"/>
    <w:rsid w:val="003C2568"/>
    <w:rsid w:val="003C2FC7"/>
    <w:rsid w:val="003C4E02"/>
    <w:rsid w:val="003C65D6"/>
    <w:rsid w:val="003C6953"/>
    <w:rsid w:val="003C7207"/>
    <w:rsid w:val="003C73C9"/>
    <w:rsid w:val="003D35A5"/>
    <w:rsid w:val="003D4551"/>
    <w:rsid w:val="003D53AB"/>
    <w:rsid w:val="003D6E99"/>
    <w:rsid w:val="003E0940"/>
    <w:rsid w:val="003E1191"/>
    <w:rsid w:val="003E142B"/>
    <w:rsid w:val="003E1737"/>
    <w:rsid w:val="003E6186"/>
    <w:rsid w:val="003E702E"/>
    <w:rsid w:val="003F0C18"/>
    <w:rsid w:val="003F2619"/>
    <w:rsid w:val="003F300F"/>
    <w:rsid w:val="003F3311"/>
    <w:rsid w:val="003F4838"/>
    <w:rsid w:val="00400829"/>
    <w:rsid w:val="0040439E"/>
    <w:rsid w:val="00406FB8"/>
    <w:rsid w:val="0041087C"/>
    <w:rsid w:val="00411A39"/>
    <w:rsid w:val="00412151"/>
    <w:rsid w:val="00412673"/>
    <w:rsid w:val="00413D14"/>
    <w:rsid w:val="0041557C"/>
    <w:rsid w:val="00415C4A"/>
    <w:rsid w:val="0042269E"/>
    <w:rsid w:val="004231E2"/>
    <w:rsid w:val="004260C3"/>
    <w:rsid w:val="00426C2A"/>
    <w:rsid w:val="00430B00"/>
    <w:rsid w:val="00432726"/>
    <w:rsid w:val="00436AA7"/>
    <w:rsid w:val="0044033C"/>
    <w:rsid w:val="00440FD9"/>
    <w:rsid w:val="0044115F"/>
    <w:rsid w:val="0044148F"/>
    <w:rsid w:val="00445049"/>
    <w:rsid w:val="00447345"/>
    <w:rsid w:val="00453004"/>
    <w:rsid w:val="004541B0"/>
    <w:rsid w:val="004547C7"/>
    <w:rsid w:val="00457CA5"/>
    <w:rsid w:val="00460AC3"/>
    <w:rsid w:val="004676C2"/>
    <w:rsid w:val="00471D85"/>
    <w:rsid w:val="00475100"/>
    <w:rsid w:val="00476329"/>
    <w:rsid w:val="00477511"/>
    <w:rsid w:val="00477727"/>
    <w:rsid w:val="004804F8"/>
    <w:rsid w:val="0048078F"/>
    <w:rsid w:val="00480C53"/>
    <w:rsid w:val="0048222B"/>
    <w:rsid w:val="004861A1"/>
    <w:rsid w:val="004873F3"/>
    <w:rsid w:val="004921FB"/>
    <w:rsid w:val="00492D9C"/>
    <w:rsid w:val="0049434C"/>
    <w:rsid w:val="00494D4F"/>
    <w:rsid w:val="004970E8"/>
    <w:rsid w:val="00497C64"/>
    <w:rsid w:val="004A1861"/>
    <w:rsid w:val="004A41A6"/>
    <w:rsid w:val="004A58BF"/>
    <w:rsid w:val="004A7686"/>
    <w:rsid w:val="004B49FA"/>
    <w:rsid w:val="004B5A8E"/>
    <w:rsid w:val="004B7FE1"/>
    <w:rsid w:val="004C2381"/>
    <w:rsid w:val="004C2E5A"/>
    <w:rsid w:val="004C3364"/>
    <w:rsid w:val="004C46D6"/>
    <w:rsid w:val="004C5391"/>
    <w:rsid w:val="004C5B5F"/>
    <w:rsid w:val="004C5F82"/>
    <w:rsid w:val="004C6FDD"/>
    <w:rsid w:val="004C74D1"/>
    <w:rsid w:val="004C75C1"/>
    <w:rsid w:val="004D1B9E"/>
    <w:rsid w:val="004D3381"/>
    <w:rsid w:val="004D343E"/>
    <w:rsid w:val="004D39A5"/>
    <w:rsid w:val="004D3E3D"/>
    <w:rsid w:val="004D404A"/>
    <w:rsid w:val="004D635F"/>
    <w:rsid w:val="004E2656"/>
    <w:rsid w:val="004E26D4"/>
    <w:rsid w:val="004E2B32"/>
    <w:rsid w:val="004E4EDC"/>
    <w:rsid w:val="004E4F0A"/>
    <w:rsid w:val="004E517F"/>
    <w:rsid w:val="004E5530"/>
    <w:rsid w:val="004E7D71"/>
    <w:rsid w:val="004F1220"/>
    <w:rsid w:val="004F28A5"/>
    <w:rsid w:val="004F3A8E"/>
    <w:rsid w:val="004F4953"/>
    <w:rsid w:val="004F5461"/>
    <w:rsid w:val="00505581"/>
    <w:rsid w:val="00505D72"/>
    <w:rsid w:val="005077E9"/>
    <w:rsid w:val="00510795"/>
    <w:rsid w:val="00514033"/>
    <w:rsid w:val="005157DE"/>
    <w:rsid w:val="005168BF"/>
    <w:rsid w:val="00517D8E"/>
    <w:rsid w:val="0052027D"/>
    <w:rsid w:val="0052051D"/>
    <w:rsid w:val="00521C0E"/>
    <w:rsid w:val="0052244F"/>
    <w:rsid w:val="005247F1"/>
    <w:rsid w:val="00524BB4"/>
    <w:rsid w:val="00524DB2"/>
    <w:rsid w:val="005275F5"/>
    <w:rsid w:val="00533396"/>
    <w:rsid w:val="00535691"/>
    <w:rsid w:val="00537FA3"/>
    <w:rsid w:val="00540C40"/>
    <w:rsid w:val="00541CE9"/>
    <w:rsid w:val="005428DD"/>
    <w:rsid w:val="00542FCD"/>
    <w:rsid w:val="005448D8"/>
    <w:rsid w:val="005464E8"/>
    <w:rsid w:val="005466BC"/>
    <w:rsid w:val="00546F28"/>
    <w:rsid w:val="00550981"/>
    <w:rsid w:val="00550E6E"/>
    <w:rsid w:val="00550F37"/>
    <w:rsid w:val="00551448"/>
    <w:rsid w:val="0055200E"/>
    <w:rsid w:val="005525CE"/>
    <w:rsid w:val="00553FB2"/>
    <w:rsid w:val="00554ADB"/>
    <w:rsid w:val="005572ED"/>
    <w:rsid w:val="00561C0D"/>
    <w:rsid w:val="00561E4E"/>
    <w:rsid w:val="005655FD"/>
    <w:rsid w:val="00566B0F"/>
    <w:rsid w:val="0056773E"/>
    <w:rsid w:val="005705F4"/>
    <w:rsid w:val="0057487C"/>
    <w:rsid w:val="005751AF"/>
    <w:rsid w:val="00575A79"/>
    <w:rsid w:val="00576A95"/>
    <w:rsid w:val="00576D0F"/>
    <w:rsid w:val="005826E8"/>
    <w:rsid w:val="0058293F"/>
    <w:rsid w:val="00582E41"/>
    <w:rsid w:val="00582E8F"/>
    <w:rsid w:val="0058434C"/>
    <w:rsid w:val="005844D2"/>
    <w:rsid w:val="005861B5"/>
    <w:rsid w:val="00592267"/>
    <w:rsid w:val="00594DC4"/>
    <w:rsid w:val="00595A4E"/>
    <w:rsid w:val="00597B6F"/>
    <w:rsid w:val="005A0A58"/>
    <w:rsid w:val="005A0AB6"/>
    <w:rsid w:val="005A0EA1"/>
    <w:rsid w:val="005A2D31"/>
    <w:rsid w:val="005A3387"/>
    <w:rsid w:val="005A4E7F"/>
    <w:rsid w:val="005A54A2"/>
    <w:rsid w:val="005A58D6"/>
    <w:rsid w:val="005A61C6"/>
    <w:rsid w:val="005A7111"/>
    <w:rsid w:val="005B29FE"/>
    <w:rsid w:val="005B65C0"/>
    <w:rsid w:val="005C067D"/>
    <w:rsid w:val="005C2654"/>
    <w:rsid w:val="005C3686"/>
    <w:rsid w:val="005C5244"/>
    <w:rsid w:val="005D1268"/>
    <w:rsid w:val="005D151B"/>
    <w:rsid w:val="005D1C65"/>
    <w:rsid w:val="005D4B34"/>
    <w:rsid w:val="005D5CB5"/>
    <w:rsid w:val="005D61A1"/>
    <w:rsid w:val="005D6AFA"/>
    <w:rsid w:val="005D7F2A"/>
    <w:rsid w:val="005E276D"/>
    <w:rsid w:val="005E3A16"/>
    <w:rsid w:val="005E4FB8"/>
    <w:rsid w:val="005E5074"/>
    <w:rsid w:val="005E5CA4"/>
    <w:rsid w:val="005E610A"/>
    <w:rsid w:val="005E737A"/>
    <w:rsid w:val="005F1C60"/>
    <w:rsid w:val="005F2F99"/>
    <w:rsid w:val="005F36FB"/>
    <w:rsid w:val="005F6DFF"/>
    <w:rsid w:val="005F6F94"/>
    <w:rsid w:val="005F7319"/>
    <w:rsid w:val="005F7402"/>
    <w:rsid w:val="005F7430"/>
    <w:rsid w:val="00600911"/>
    <w:rsid w:val="00600F2D"/>
    <w:rsid w:val="006010EF"/>
    <w:rsid w:val="00602B5F"/>
    <w:rsid w:val="00604749"/>
    <w:rsid w:val="00604D45"/>
    <w:rsid w:val="006051D0"/>
    <w:rsid w:val="00605225"/>
    <w:rsid w:val="006054D9"/>
    <w:rsid w:val="006068F4"/>
    <w:rsid w:val="0060712D"/>
    <w:rsid w:val="0060715F"/>
    <w:rsid w:val="006072A3"/>
    <w:rsid w:val="006072F4"/>
    <w:rsid w:val="006123DA"/>
    <w:rsid w:val="00613439"/>
    <w:rsid w:val="006140F4"/>
    <w:rsid w:val="00621167"/>
    <w:rsid w:val="006212DE"/>
    <w:rsid w:val="006254D6"/>
    <w:rsid w:val="00625D37"/>
    <w:rsid w:val="00625FD1"/>
    <w:rsid w:val="00626140"/>
    <w:rsid w:val="0063067C"/>
    <w:rsid w:val="00630F7D"/>
    <w:rsid w:val="00631751"/>
    <w:rsid w:val="00631CCF"/>
    <w:rsid w:val="006359B8"/>
    <w:rsid w:val="00637660"/>
    <w:rsid w:val="00637A41"/>
    <w:rsid w:val="00641D02"/>
    <w:rsid w:val="00643189"/>
    <w:rsid w:val="006431BD"/>
    <w:rsid w:val="00643287"/>
    <w:rsid w:val="0064377C"/>
    <w:rsid w:val="00643BD4"/>
    <w:rsid w:val="00643D29"/>
    <w:rsid w:val="006440F5"/>
    <w:rsid w:val="00644596"/>
    <w:rsid w:val="00644DD8"/>
    <w:rsid w:val="00645C80"/>
    <w:rsid w:val="00647180"/>
    <w:rsid w:val="00647BBD"/>
    <w:rsid w:val="00650A0B"/>
    <w:rsid w:val="006526F7"/>
    <w:rsid w:val="00653B1A"/>
    <w:rsid w:val="00654593"/>
    <w:rsid w:val="00660065"/>
    <w:rsid w:val="00660E74"/>
    <w:rsid w:val="0066286B"/>
    <w:rsid w:val="00663D9F"/>
    <w:rsid w:val="00666CD6"/>
    <w:rsid w:val="006678B3"/>
    <w:rsid w:val="0067048E"/>
    <w:rsid w:val="00670D25"/>
    <w:rsid w:val="00670FAE"/>
    <w:rsid w:val="006716CD"/>
    <w:rsid w:val="00671A27"/>
    <w:rsid w:val="006722B1"/>
    <w:rsid w:val="006726DE"/>
    <w:rsid w:val="0067410C"/>
    <w:rsid w:val="00680E3E"/>
    <w:rsid w:val="00681322"/>
    <w:rsid w:val="006845E2"/>
    <w:rsid w:val="006858C7"/>
    <w:rsid w:val="006868D7"/>
    <w:rsid w:val="006873B8"/>
    <w:rsid w:val="006933B8"/>
    <w:rsid w:val="006940B3"/>
    <w:rsid w:val="00694AAE"/>
    <w:rsid w:val="00697405"/>
    <w:rsid w:val="006A2286"/>
    <w:rsid w:val="006A6A62"/>
    <w:rsid w:val="006B36BF"/>
    <w:rsid w:val="006B3D56"/>
    <w:rsid w:val="006B737F"/>
    <w:rsid w:val="006B79C0"/>
    <w:rsid w:val="006C2921"/>
    <w:rsid w:val="006C4AFB"/>
    <w:rsid w:val="006C68C5"/>
    <w:rsid w:val="006C68E9"/>
    <w:rsid w:val="006C7A9B"/>
    <w:rsid w:val="006D0468"/>
    <w:rsid w:val="006D2132"/>
    <w:rsid w:val="006D353C"/>
    <w:rsid w:val="006D3ED5"/>
    <w:rsid w:val="006E13FC"/>
    <w:rsid w:val="006E3865"/>
    <w:rsid w:val="006E3EF2"/>
    <w:rsid w:val="006E5CC5"/>
    <w:rsid w:val="006F000D"/>
    <w:rsid w:val="006F00EE"/>
    <w:rsid w:val="006F1E3A"/>
    <w:rsid w:val="006F2F65"/>
    <w:rsid w:val="006F6BAA"/>
    <w:rsid w:val="007016A4"/>
    <w:rsid w:val="00702718"/>
    <w:rsid w:val="00707897"/>
    <w:rsid w:val="00711403"/>
    <w:rsid w:val="007119A5"/>
    <w:rsid w:val="0071643C"/>
    <w:rsid w:val="00716453"/>
    <w:rsid w:val="0071704C"/>
    <w:rsid w:val="00717B91"/>
    <w:rsid w:val="0072299E"/>
    <w:rsid w:val="00723F55"/>
    <w:rsid w:val="00724351"/>
    <w:rsid w:val="00724F01"/>
    <w:rsid w:val="00726C22"/>
    <w:rsid w:val="00727492"/>
    <w:rsid w:val="00731100"/>
    <w:rsid w:val="00733BA9"/>
    <w:rsid w:val="00734394"/>
    <w:rsid w:val="00734AB2"/>
    <w:rsid w:val="00735F06"/>
    <w:rsid w:val="00741AF5"/>
    <w:rsid w:val="0074238B"/>
    <w:rsid w:val="00743363"/>
    <w:rsid w:val="00744712"/>
    <w:rsid w:val="0074542D"/>
    <w:rsid w:val="0074577B"/>
    <w:rsid w:val="007460CD"/>
    <w:rsid w:val="00747B3A"/>
    <w:rsid w:val="0075085D"/>
    <w:rsid w:val="00753011"/>
    <w:rsid w:val="007541A6"/>
    <w:rsid w:val="00755F26"/>
    <w:rsid w:val="0075763E"/>
    <w:rsid w:val="00761E5D"/>
    <w:rsid w:val="00766859"/>
    <w:rsid w:val="00770329"/>
    <w:rsid w:val="007766DE"/>
    <w:rsid w:val="0078000F"/>
    <w:rsid w:val="0078002C"/>
    <w:rsid w:val="00781063"/>
    <w:rsid w:val="0078235E"/>
    <w:rsid w:val="00782DC8"/>
    <w:rsid w:val="00783A3A"/>
    <w:rsid w:val="00783BE7"/>
    <w:rsid w:val="00785D26"/>
    <w:rsid w:val="00785E43"/>
    <w:rsid w:val="007874E1"/>
    <w:rsid w:val="00787776"/>
    <w:rsid w:val="00787A85"/>
    <w:rsid w:val="00790037"/>
    <w:rsid w:val="0079123B"/>
    <w:rsid w:val="007913AC"/>
    <w:rsid w:val="0079247A"/>
    <w:rsid w:val="00793720"/>
    <w:rsid w:val="007A1D4D"/>
    <w:rsid w:val="007A36CA"/>
    <w:rsid w:val="007A3B5C"/>
    <w:rsid w:val="007A4092"/>
    <w:rsid w:val="007A475E"/>
    <w:rsid w:val="007A4B03"/>
    <w:rsid w:val="007A6429"/>
    <w:rsid w:val="007A6E6F"/>
    <w:rsid w:val="007A7D57"/>
    <w:rsid w:val="007B1AE5"/>
    <w:rsid w:val="007B2DBE"/>
    <w:rsid w:val="007B33EB"/>
    <w:rsid w:val="007B3B30"/>
    <w:rsid w:val="007B7F6A"/>
    <w:rsid w:val="007C033D"/>
    <w:rsid w:val="007C0D6C"/>
    <w:rsid w:val="007C142E"/>
    <w:rsid w:val="007C3674"/>
    <w:rsid w:val="007C5E2B"/>
    <w:rsid w:val="007C5E30"/>
    <w:rsid w:val="007D01BA"/>
    <w:rsid w:val="007D2690"/>
    <w:rsid w:val="007D2E15"/>
    <w:rsid w:val="007D31B1"/>
    <w:rsid w:val="007D4871"/>
    <w:rsid w:val="007E050B"/>
    <w:rsid w:val="007E2AA4"/>
    <w:rsid w:val="007E3ADF"/>
    <w:rsid w:val="007E3F08"/>
    <w:rsid w:val="007E4A86"/>
    <w:rsid w:val="007E4F77"/>
    <w:rsid w:val="007E58A0"/>
    <w:rsid w:val="007E5D58"/>
    <w:rsid w:val="007F0BB9"/>
    <w:rsid w:val="007F2C1B"/>
    <w:rsid w:val="007F2CBA"/>
    <w:rsid w:val="007F4F7D"/>
    <w:rsid w:val="007F563B"/>
    <w:rsid w:val="007F58D7"/>
    <w:rsid w:val="007F5E9F"/>
    <w:rsid w:val="007F6DD1"/>
    <w:rsid w:val="0080400E"/>
    <w:rsid w:val="008076DC"/>
    <w:rsid w:val="00810FA0"/>
    <w:rsid w:val="008116FD"/>
    <w:rsid w:val="00811C14"/>
    <w:rsid w:val="00812168"/>
    <w:rsid w:val="00812F93"/>
    <w:rsid w:val="00813F81"/>
    <w:rsid w:val="00816607"/>
    <w:rsid w:val="008244D2"/>
    <w:rsid w:val="00825B2F"/>
    <w:rsid w:val="00827904"/>
    <w:rsid w:val="00830697"/>
    <w:rsid w:val="008312C8"/>
    <w:rsid w:val="00832509"/>
    <w:rsid w:val="0083356B"/>
    <w:rsid w:val="00835144"/>
    <w:rsid w:val="00835E9B"/>
    <w:rsid w:val="00836E6C"/>
    <w:rsid w:val="0083714D"/>
    <w:rsid w:val="00837E46"/>
    <w:rsid w:val="0084026A"/>
    <w:rsid w:val="00843318"/>
    <w:rsid w:val="00843333"/>
    <w:rsid w:val="00845731"/>
    <w:rsid w:val="00846C78"/>
    <w:rsid w:val="0085056A"/>
    <w:rsid w:val="00852CE1"/>
    <w:rsid w:val="008541F8"/>
    <w:rsid w:val="00855B11"/>
    <w:rsid w:val="008575E8"/>
    <w:rsid w:val="008604E9"/>
    <w:rsid w:val="00860E47"/>
    <w:rsid w:val="008632E9"/>
    <w:rsid w:val="0086587C"/>
    <w:rsid w:val="008661CC"/>
    <w:rsid w:val="0086758C"/>
    <w:rsid w:val="00867A00"/>
    <w:rsid w:val="008717E6"/>
    <w:rsid w:val="0087310F"/>
    <w:rsid w:val="008759C9"/>
    <w:rsid w:val="00876A03"/>
    <w:rsid w:val="00876E64"/>
    <w:rsid w:val="008779B6"/>
    <w:rsid w:val="00881B65"/>
    <w:rsid w:val="008821A8"/>
    <w:rsid w:val="008839C5"/>
    <w:rsid w:val="00885CEB"/>
    <w:rsid w:val="0088747E"/>
    <w:rsid w:val="00890340"/>
    <w:rsid w:val="00890EBA"/>
    <w:rsid w:val="008921D4"/>
    <w:rsid w:val="0089288B"/>
    <w:rsid w:val="008930F3"/>
    <w:rsid w:val="00894ACC"/>
    <w:rsid w:val="008A040A"/>
    <w:rsid w:val="008A0E12"/>
    <w:rsid w:val="008A1BD5"/>
    <w:rsid w:val="008A29E6"/>
    <w:rsid w:val="008A4C6B"/>
    <w:rsid w:val="008A7472"/>
    <w:rsid w:val="008A7AF4"/>
    <w:rsid w:val="008B084A"/>
    <w:rsid w:val="008B11C0"/>
    <w:rsid w:val="008B3E64"/>
    <w:rsid w:val="008C4A23"/>
    <w:rsid w:val="008C5120"/>
    <w:rsid w:val="008C6C7C"/>
    <w:rsid w:val="008D2223"/>
    <w:rsid w:val="008D3182"/>
    <w:rsid w:val="008D5FE6"/>
    <w:rsid w:val="008D6E04"/>
    <w:rsid w:val="008D703D"/>
    <w:rsid w:val="008E27BC"/>
    <w:rsid w:val="008E6A5B"/>
    <w:rsid w:val="008E7294"/>
    <w:rsid w:val="008E7820"/>
    <w:rsid w:val="008F2B72"/>
    <w:rsid w:val="008F5EF4"/>
    <w:rsid w:val="009020DF"/>
    <w:rsid w:val="009022CA"/>
    <w:rsid w:val="009035CD"/>
    <w:rsid w:val="0090470A"/>
    <w:rsid w:val="009105EA"/>
    <w:rsid w:val="00914C94"/>
    <w:rsid w:val="009168FB"/>
    <w:rsid w:val="00916AD6"/>
    <w:rsid w:val="009212A0"/>
    <w:rsid w:val="009214A1"/>
    <w:rsid w:val="00922656"/>
    <w:rsid w:val="00927D85"/>
    <w:rsid w:val="00931827"/>
    <w:rsid w:val="00931CA9"/>
    <w:rsid w:val="009329C3"/>
    <w:rsid w:val="00937BDA"/>
    <w:rsid w:val="009438BE"/>
    <w:rsid w:val="00943954"/>
    <w:rsid w:val="009439ED"/>
    <w:rsid w:val="00943B79"/>
    <w:rsid w:val="00943EB6"/>
    <w:rsid w:val="00944726"/>
    <w:rsid w:val="00944C09"/>
    <w:rsid w:val="009452C8"/>
    <w:rsid w:val="0094530C"/>
    <w:rsid w:val="009468BA"/>
    <w:rsid w:val="00946F58"/>
    <w:rsid w:val="00947E14"/>
    <w:rsid w:val="009605B5"/>
    <w:rsid w:val="00962EEC"/>
    <w:rsid w:val="00963236"/>
    <w:rsid w:val="009632B3"/>
    <w:rsid w:val="009639E7"/>
    <w:rsid w:val="009649DE"/>
    <w:rsid w:val="009652BD"/>
    <w:rsid w:val="00965715"/>
    <w:rsid w:val="00966349"/>
    <w:rsid w:val="009663FC"/>
    <w:rsid w:val="0097265D"/>
    <w:rsid w:val="009728DC"/>
    <w:rsid w:val="00974741"/>
    <w:rsid w:val="00974AA9"/>
    <w:rsid w:val="009753EE"/>
    <w:rsid w:val="009826A7"/>
    <w:rsid w:val="00982AD3"/>
    <w:rsid w:val="00985428"/>
    <w:rsid w:val="00987417"/>
    <w:rsid w:val="00987715"/>
    <w:rsid w:val="00990F99"/>
    <w:rsid w:val="00994E25"/>
    <w:rsid w:val="00996121"/>
    <w:rsid w:val="009A2E3F"/>
    <w:rsid w:val="009A5365"/>
    <w:rsid w:val="009A6291"/>
    <w:rsid w:val="009B0ED1"/>
    <w:rsid w:val="009B10F1"/>
    <w:rsid w:val="009B139D"/>
    <w:rsid w:val="009B15D9"/>
    <w:rsid w:val="009B6906"/>
    <w:rsid w:val="009C0205"/>
    <w:rsid w:val="009C172E"/>
    <w:rsid w:val="009C2AF0"/>
    <w:rsid w:val="009C30E0"/>
    <w:rsid w:val="009C5A11"/>
    <w:rsid w:val="009C7107"/>
    <w:rsid w:val="009C712C"/>
    <w:rsid w:val="009D1E51"/>
    <w:rsid w:val="009D381E"/>
    <w:rsid w:val="009E0AFD"/>
    <w:rsid w:val="009E2567"/>
    <w:rsid w:val="009E3B35"/>
    <w:rsid w:val="009E72AA"/>
    <w:rsid w:val="009E74A0"/>
    <w:rsid w:val="009F1FB6"/>
    <w:rsid w:val="009F33F3"/>
    <w:rsid w:val="009F6B68"/>
    <w:rsid w:val="00A00024"/>
    <w:rsid w:val="00A00AFB"/>
    <w:rsid w:val="00A0604E"/>
    <w:rsid w:val="00A0633E"/>
    <w:rsid w:val="00A128F0"/>
    <w:rsid w:val="00A12A1C"/>
    <w:rsid w:val="00A140BB"/>
    <w:rsid w:val="00A152D5"/>
    <w:rsid w:val="00A17118"/>
    <w:rsid w:val="00A174FF"/>
    <w:rsid w:val="00A21405"/>
    <w:rsid w:val="00A21A61"/>
    <w:rsid w:val="00A22EDD"/>
    <w:rsid w:val="00A230AA"/>
    <w:rsid w:val="00A2388F"/>
    <w:rsid w:val="00A24536"/>
    <w:rsid w:val="00A261AE"/>
    <w:rsid w:val="00A2663E"/>
    <w:rsid w:val="00A26859"/>
    <w:rsid w:val="00A31738"/>
    <w:rsid w:val="00A33574"/>
    <w:rsid w:val="00A34AE9"/>
    <w:rsid w:val="00A357D6"/>
    <w:rsid w:val="00A365E0"/>
    <w:rsid w:val="00A37A15"/>
    <w:rsid w:val="00A41248"/>
    <w:rsid w:val="00A4150B"/>
    <w:rsid w:val="00A4195A"/>
    <w:rsid w:val="00A426C9"/>
    <w:rsid w:val="00A4300D"/>
    <w:rsid w:val="00A44658"/>
    <w:rsid w:val="00A4532B"/>
    <w:rsid w:val="00A47086"/>
    <w:rsid w:val="00A475D4"/>
    <w:rsid w:val="00A51D65"/>
    <w:rsid w:val="00A52F66"/>
    <w:rsid w:val="00A53E73"/>
    <w:rsid w:val="00A541EF"/>
    <w:rsid w:val="00A54229"/>
    <w:rsid w:val="00A54381"/>
    <w:rsid w:val="00A61E65"/>
    <w:rsid w:val="00A63927"/>
    <w:rsid w:val="00A657FC"/>
    <w:rsid w:val="00A716B8"/>
    <w:rsid w:val="00A71DAE"/>
    <w:rsid w:val="00A732AC"/>
    <w:rsid w:val="00A73310"/>
    <w:rsid w:val="00A76D51"/>
    <w:rsid w:val="00A80095"/>
    <w:rsid w:val="00A80872"/>
    <w:rsid w:val="00A8140D"/>
    <w:rsid w:val="00A81A27"/>
    <w:rsid w:val="00A83C2D"/>
    <w:rsid w:val="00A8517B"/>
    <w:rsid w:val="00A85E8B"/>
    <w:rsid w:val="00A87C85"/>
    <w:rsid w:val="00A91481"/>
    <w:rsid w:val="00A91D2B"/>
    <w:rsid w:val="00A921B3"/>
    <w:rsid w:val="00A92C20"/>
    <w:rsid w:val="00A9324A"/>
    <w:rsid w:val="00A9386E"/>
    <w:rsid w:val="00A9480C"/>
    <w:rsid w:val="00A94F52"/>
    <w:rsid w:val="00A95147"/>
    <w:rsid w:val="00A956C6"/>
    <w:rsid w:val="00A964E4"/>
    <w:rsid w:val="00A96CFD"/>
    <w:rsid w:val="00AA2A92"/>
    <w:rsid w:val="00AA3FD4"/>
    <w:rsid w:val="00AA4953"/>
    <w:rsid w:val="00AA6BBC"/>
    <w:rsid w:val="00AB0BDF"/>
    <w:rsid w:val="00AB144F"/>
    <w:rsid w:val="00AB1580"/>
    <w:rsid w:val="00AB2A71"/>
    <w:rsid w:val="00AB3E64"/>
    <w:rsid w:val="00AB51A4"/>
    <w:rsid w:val="00AB5337"/>
    <w:rsid w:val="00AB7CD6"/>
    <w:rsid w:val="00AC0EC0"/>
    <w:rsid w:val="00AC0F55"/>
    <w:rsid w:val="00AC53B1"/>
    <w:rsid w:val="00AC675C"/>
    <w:rsid w:val="00AC786A"/>
    <w:rsid w:val="00AD0846"/>
    <w:rsid w:val="00AD1A5C"/>
    <w:rsid w:val="00AD1F32"/>
    <w:rsid w:val="00AD3CAF"/>
    <w:rsid w:val="00AD4643"/>
    <w:rsid w:val="00AD6287"/>
    <w:rsid w:val="00AD7B7F"/>
    <w:rsid w:val="00AE0CE6"/>
    <w:rsid w:val="00AE19F1"/>
    <w:rsid w:val="00AF13DA"/>
    <w:rsid w:val="00AF1540"/>
    <w:rsid w:val="00AF1DCA"/>
    <w:rsid w:val="00AF22B0"/>
    <w:rsid w:val="00AF2EF0"/>
    <w:rsid w:val="00AF4436"/>
    <w:rsid w:val="00AF4A39"/>
    <w:rsid w:val="00AF5B44"/>
    <w:rsid w:val="00AF6F7A"/>
    <w:rsid w:val="00AF6FCD"/>
    <w:rsid w:val="00AF79A0"/>
    <w:rsid w:val="00B00059"/>
    <w:rsid w:val="00B00FE5"/>
    <w:rsid w:val="00B0353B"/>
    <w:rsid w:val="00B061B6"/>
    <w:rsid w:val="00B10B02"/>
    <w:rsid w:val="00B12102"/>
    <w:rsid w:val="00B125AA"/>
    <w:rsid w:val="00B145C1"/>
    <w:rsid w:val="00B15FE3"/>
    <w:rsid w:val="00B16085"/>
    <w:rsid w:val="00B1679D"/>
    <w:rsid w:val="00B17016"/>
    <w:rsid w:val="00B172CA"/>
    <w:rsid w:val="00B176C2"/>
    <w:rsid w:val="00B209B7"/>
    <w:rsid w:val="00B22357"/>
    <w:rsid w:val="00B24993"/>
    <w:rsid w:val="00B26F81"/>
    <w:rsid w:val="00B31EE8"/>
    <w:rsid w:val="00B32689"/>
    <w:rsid w:val="00B32A5D"/>
    <w:rsid w:val="00B33581"/>
    <w:rsid w:val="00B3448B"/>
    <w:rsid w:val="00B348D4"/>
    <w:rsid w:val="00B36FD1"/>
    <w:rsid w:val="00B41FD5"/>
    <w:rsid w:val="00B4238A"/>
    <w:rsid w:val="00B42695"/>
    <w:rsid w:val="00B42B00"/>
    <w:rsid w:val="00B4315A"/>
    <w:rsid w:val="00B434B2"/>
    <w:rsid w:val="00B439FC"/>
    <w:rsid w:val="00B45C5D"/>
    <w:rsid w:val="00B46981"/>
    <w:rsid w:val="00B513A0"/>
    <w:rsid w:val="00B54135"/>
    <w:rsid w:val="00B54FFC"/>
    <w:rsid w:val="00B5545B"/>
    <w:rsid w:val="00B559AF"/>
    <w:rsid w:val="00B609BC"/>
    <w:rsid w:val="00B631D1"/>
    <w:rsid w:val="00B63D2C"/>
    <w:rsid w:val="00B65D0B"/>
    <w:rsid w:val="00B6742D"/>
    <w:rsid w:val="00B70034"/>
    <w:rsid w:val="00B70DD3"/>
    <w:rsid w:val="00B71943"/>
    <w:rsid w:val="00B725A3"/>
    <w:rsid w:val="00B7427C"/>
    <w:rsid w:val="00B74836"/>
    <w:rsid w:val="00B74E42"/>
    <w:rsid w:val="00B74F81"/>
    <w:rsid w:val="00B80805"/>
    <w:rsid w:val="00B81CEF"/>
    <w:rsid w:val="00B82752"/>
    <w:rsid w:val="00B8469F"/>
    <w:rsid w:val="00B85181"/>
    <w:rsid w:val="00B878FD"/>
    <w:rsid w:val="00B921BB"/>
    <w:rsid w:val="00B9232C"/>
    <w:rsid w:val="00B9336C"/>
    <w:rsid w:val="00B935E3"/>
    <w:rsid w:val="00BA3E81"/>
    <w:rsid w:val="00BA4B0A"/>
    <w:rsid w:val="00BA7FCE"/>
    <w:rsid w:val="00BB099F"/>
    <w:rsid w:val="00BB20A1"/>
    <w:rsid w:val="00BB2A1B"/>
    <w:rsid w:val="00BB3C23"/>
    <w:rsid w:val="00BB5384"/>
    <w:rsid w:val="00BB682B"/>
    <w:rsid w:val="00BB6E70"/>
    <w:rsid w:val="00BB705C"/>
    <w:rsid w:val="00BB75E9"/>
    <w:rsid w:val="00BC174A"/>
    <w:rsid w:val="00BC1D99"/>
    <w:rsid w:val="00BC2C45"/>
    <w:rsid w:val="00BC3E68"/>
    <w:rsid w:val="00BD2BF3"/>
    <w:rsid w:val="00BD515C"/>
    <w:rsid w:val="00BD5EA4"/>
    <w:rsid w:val="00BE0EE8"/>
    <w:rsid w:val="00BE123A"/>
    <w:rsid w:val="00BE49EE"/>
    <w:rsid w:val="00BE74BE"/>
    <w:rsid w:val="00BF0BBC"/>
    <w:rsid w:val="00BF0E06"/>
    <w:rsid w:val="00BF115F"/>
    <w:rsid w:val="00BF259B"/>
    <w:rsid w:val="00BF2F04"/>
    <w:rsid w:val="00BF316E"/>
    <w:rsid w:val="00BF5715"/>
    <w:rsid w:val="00C015B8"/>
    <w:rsid w:val="00C02516"/>
    <w:rsid w:val="00C026FE"/>
    <w:rsid w:val="00C0333E"/>
    <w:rsid w:val="00C04B91"/>
    <w:rsid w:val="00C04CE3"/>
    <w:rsid w:val="00C05E94"/>
    <w:rsid w:val="00C108F8"/>
    <w:rsid w:val="00C11C45"/>
    <w:rsid w:val="00C12B80"/>
    <w:rsid w:val="00C148F0"/>
    <w:rsid w:val="00C215FC"/>
    <w:rsid w:val="00C224D5"/>
    <w:rsid w:val="00C249DE"/>
    <w:rsid w:val="00C24D7F"/>
    <w:rsid w:val="00C27151"/>
    <w:rsid w:val="00C2767B"/>
    <w:rsid w:val="00C27F07"/>
    <w:rsid w:val="00C30599"/>
    <w:rsid w:val="00C324FA"/>
    <w:rsid w:val="00C3303F"/>
    <w:rsid w:val="00C3310D"/>
    <w:rsid w:val="00C33964"/>
    <w:rsid w:val="00C34315"/>
    <w:rsid w:val="00C37628"/>
    <w:rsid w:val="00C43B1D"/>
    <w:rsid w:val="00C442B3"/>
    <w:rsid w:val="00C44C9B"/>
    <w:rsid w:val="00C46DC8"/>
    <w:rsid w:val="00C476A2"/>
    <w:rsid w:val="00C505B5"/>
    <w:rsid w:val="00C51CB8"/>
    <w:rsid w:val="00C53F3A"/>
    <w:rsid w:val="00C5537A"/>
    <w:rsid w:val="00C55696"/>
    <w:rsid w:val="00C6215C"/>
    <w:rsid w:val="00C63C96"/>
    <w:rsid w:val="00C6455B"/>
    <w:rsid w:val="00C648A1"/>
    <w:rsid w:val="00C6495F"/>
    <w:rsid w:val="00C65411"/>
    <w:rsid w:val="00C67593"/>
    <w:rsid w:val="00C67EF0"/>
    <w:rsid w:val="00C70419"/>
    <w:rsid w:val="00C70B77"/>
    <w:rsid w:val="00C72A01"/>
    <w:rsid w:val="00C809FE"/>
    <w:rsid w:val="00C81612"/>
    <w:rsid w:val="00C820B5"/>
    <w:rsid w:val="00C83131"/>
    <w:rsid w:val="00C83963"/>
    <w:rsid w:val="00C84D36"/>
    <w:rsid w:val="00C87EDE"/>
    <w:rsid w:val="00C900BA"/>
    <w:rsid w:val="00C91C30"/>
    <w:rsid w:val="00C91DA1"/>
    <w:rsid w:val="00C91DC6"/>
    <w:rsid w:val="00C940B8"/>
    <w:rsid w:val="00C94477"/>
    <w:rsid w:val="00CA0BDC"/>
    <w:rsid w:val="00CA167C"/>
    <w:rsid w:val="00CA19DE"/>
    <w:rsid w:val="00CA2B70"/>
    <w:rsid w:val="00CA3951"/>
    <w:rsid w:val="00CA3A96"/>
    <w:rsid w:val="00CA3B0D"/>
    <w:rsid w:val="00CA3C8D"/>
    <w:rsid w:val="00CA3DE8"/>
    <w:rsid w:val="00CA7861"/>
    <w:rsid w:val="00CB0556"/>
    <w:rsid w:val="00CB57C7"/>
    <w:rsid w:val="00CB7CCC"/>
    <w:rsid w:val="00CC0289"/>
    <w:rsid w:val="00CC0851"/>
    <w:rsid w:val="00CC0A09"/>
    <w:rsid w:val="00CC2842"/>
    <w:rsid w:val="00CC29E3"/>
    <w:rsid w:val="00CC2E77"/>
    <w:rsid w:val="00CC365F"/>
    <w:rsid w:val="00CC41A8"/>
    <w:rsid w:val="00CC51DA"/>
    <w:rsid w:val="00CC6870"/>
    <w:rsid w:val="00CC7ABC"/>
    <w:rsid w:val="00CD257A"/>
    <w:rsid w:val="00CD3B94"/>
    <w:rsid w:val="00CD5D6A"/>
    <w:rsid w:val="00CE013D"/>
    <w:rsid w:val="00CE09A9"/>
    <w:rsid w:val="00CE35AF"/>
    <w:rsid w:val="00CE646B"/>
    <w:rsid w:val="00CE6956"/>
    <w:rsid w:val="00CE6ABF"/>
    <w:rsid w:val="00CF0D9A"/>
    <w:rsid w:val="00CF1D8F"/>
    <w:rsid w:val="00CF329E"/>
    <w:rsid w:val="00CF49ED"/>
    <w:rsid w:val="00CF56F9"/>
    <w:rsid w:val="00D02A3E"/>
    <w:rsid w:val="00D035E5"/>
    <w:rsid w:val="00D07FA5"/>
    <w:rsid w:val="00D116F9"/>
    <w:rsid w:val="00D118C7"/>
    <w:rsid w:val="00D126C7"/>
    <w:rsid w:val="00D12EC2"/>
    <w:rsid w:val="00D13902"/>
    <w:rsid w:val="00D13ADA"/>
    <w:rsid w:val="00D159E0"/>
    <w:rsid w:val="00D15C39"/>
    <w:rsid w:val="00D2562F"/>
    <w:rsid w:val="00D2648D"/>
    <w:rsid w:val="00D274FD"/>
    <w:rsid w:val="00D3034D"/>
    <w:rsid w:val="00D3364F"/>
    <w:rsid w:val="00D33D27"/>
    <w:rsid w:val="00D34E25"/>
    <w:rsid w:val="00D35978"/>
    <w:rsid w:val="00D36FCE"/>
    <w:rsid w:val="00D37921"/>
    <w:rsid w:val="00D41669"/>
    <w:rsid w:val="00D42C75"/>
    <w:rsid w:val="00D42EAB"/>
    <w:rsid w:val="00D43350"/>
    <w:rsid w:val="00D44727"/>
    <w:rsid w:val="00D44E67"/>
    <w:rsid w:val="00D461FA"/>
    <w:rsid w:val="00D52FEF"/>
    <w:rsid w:val="00D53EE2"/>
    <w:rsid w:val="00D56DEA"/>
    <w:rsid w:val="00D67FF1"/>
    <w:rsid w:val="00D71052"/>
    <w:rsid w:val="00D720C1"/>
    <w:rsid w:val="00D7284E"/>
    <w:rsid w:val="00D73F7A"/>
    <w:rsid w:val="00D7492D"/>
    <w:rsid w:val="00D7755A"/>
    <w:rsid w:val="00D80A15"/>
    <w:rsid w:val="00D82A20"/>
    <w:rsid w:val="00D84B0C"/>
    <w:rsid w:val="00D85616"/>
    <w:rsid w:val="00D85DC8"/>
    <w:rsid w:val="00D877AB"/>
    <w:rsid w:val="00D908FA"/>
    <w:rsid w:val="00D90EA8"/>
    <w:rsid w:val="00D918B8"/>
    <w:rsid w:val="00D918FF"/>
    <w:rsid w:val="00D93D32"/>
    <w:rsid w:val="00D94046"/>
    <w:rsid w:val="00D94A96"/>
    <w:rsid w:val="00D9554A"/>
    <w:rsid w:val="00D97761"/>
    <w:rsid w:val="00DA0032"/>
    <w:rsid w:val="00DA3DC2"/>
    <w:rsid w:val="00DA3F57"/>
    <w:rsid w:val="00DB1BB2"/>
    <w:rsid w:val="00DB2BA0"/>
    <w:rsid w:val="00DB2D74"/>
    <w:rsid w:val="00DB5CF4"/>
    <w:rsid w:val="00DB6FFD"/>
    <w:rsid w:val="00DB7135"/>
    <w:rsid w:val="00DC1134"/>
    <w:rsid w:val="00DC1266"/>
    <w:rsid w:val="00DC1309"/>
    <w:rsid w:val="00DC2541"/>
    <w:rsid w:val="00DC2FAE"/>
    <w:rsid w:val="00DC3283"/>
    <w:rsid w:val="00DC5D55"/>
    <w:rsid w:val="00DD0EC3"/>
    <w:rsid w:val="00DD24C0"/>
    <w:rsid w:val="00DD46C7"/>
    <w:rsid w:val="00DD6085"/>
    <w:rsid w:val="00DE090F"/>
    <w:rsid w:val="00DE13F5"/>
    <w:rsid w:val="00DE1D1C"/>
    <w:rsid w:val="00DE4F03"/>
    <w:rsid w:val="00DE70B4"/>
    <w:rsid w:val="00DF13E5"/>
    <w:rsid w:val="00DF14AC"/>
    <w:rsid w:val="00DF2570"/>
    <w:rsid w:val="00DF393F"/>
    <w:rsid w:val="00DF3F7C"/>
    <w:rsid w:val="00DF4B12"/>
    <w:rsid w:val="00DF5A3C"/>
    <w:rsid w:val="00DF6D91"/>
    <w:rsid w:val="00DF7355"/>
    <w:rsid w:val="00E00065"/>
    <w:rsid w:val="00E029A0"/>
    <w:rsid w:val="00E036C1"/>
    <w:rsid w:val="00E052C3"/>
    <w:rsid w:val="00E05537"/>
    <w:rsid w:val="00E071D1"/>
    <w:rsid w:val="00E12512"/>
    <w:rsid w:val="00E13033"/>
    <w:rsid w:val="00E14A5A"/>
    <w:rsid w:val="00E151A0"/>
    <w:rsid w:val="00E16D14"/>
    <w:rsid w:val="00E26590"/>
    <w:rsid w:val="00E27B5A"/>
    <w:rsid w:val="00E31CC4"/>
    <w:rsid w:val="00E326C5"/>
    <w:rsid w:val="00E3297A"/>
    <w:rsid w:val="00E33F24"/>
    <w:rsid w:val="00E41546"/>
    <w:rsid w:val="00E4489A"/>
    <w:rsid w:val="00E47A39"/>
    <w:rsid w:val="00E50004"/>
    <w:rsid w:val="00E51EC3"/>
    <w:rsid w:val="00E52B45"/>
    <w:rsid w:val="00E52C65"/>
    <w:rsid w:val="00E56757"/>
    <w:rsid w:val="00E61847"/>
    <w:rsid w:val="00E63B93"/>
    <w:rsid w:val="00E642A8"/>
    <w:rsid w:val="00E65D2C"/>
    <w:rsid w:val="00E660D9"/>
    <w:rsid w:val="00E67677"/>
    <w:rsid w:val="00E6793F"/>
    <w:rsid w:val="00E717D2"/>
    <w:rsid w:val="00E75487"/>
    <w:rsid w:val="00E76F50"/>
    <w:rsid w:val="00E76FC0"/>
    <w:rsid w:val="00E8219F"/>
    <w:rsid w:val="00E83109"/>
    <w:rsid w:val="00E83F33"/>
    <w:rsid w:val="00E84ABF"/>
    <w:rsid w:val="00E852D6"/>
    <w:rsid w:val="00E85810"/>
    <w:rsid w:val="00E86480"/>
    <w:rsid w:val="00E869B3"/>
    <w:rsid w:val="00E87415"/>
    <w:rsid w:val="00E87ECC"/>
    <w:rsid w:val="00E9083F"/>
    <w:rsid w:val="00E90DD3"/>
    <w:rsid w:val="00E95434"/>
    <w:rsid w:val="00E95DC9"/>
    <w:rsid w:val="00E97D3D"/>
    <w:rsid w:val="00EA050E"/>
    <w:rsid w:val="00EA268E"/>
    <w:rsid w:val="00EA3A7D"/>
    <w:rsid w:val="00EA5290"/>
    <w:rsid w:val="00EA5F50"/>
    <w:rsid w:val="00EA6CB8"/>
    <w:rsid w:val="00EB0C24"/>
    <w:rsid w:val="00EB344D"/>
    <w:rsid w:val="00EB3E74"/>
    <w:rsid w:val="00EB55B7"/>
    <w:rsid w:val="00EB6819"/>
    <w:rsid w:val="00EC091F"/>
    <w:rsid w:val="00EC1A91"/>
    <w:rsid w:val="00EC3025"/>
    <w:rsid w:val="00EC31D4"/>
    <w:rsid w:val="00EC5994"/>
    <w:rsid w:val="00EC7BA5"/>
    <w:rsid w:val="00ED059E"/>
    <w:rsid w:val="00ED1105"/>
    <w:rsid w:val="00ED438E"/>
    <w:rsid w:val="00ED4966"/>
    <w:rsid w:val="00ED520C"/>
    <w:rsid w:val="00ED7FB0"/>
    <w:rsid w:val="00EE0789"/>
    <w:rsid w:val="00EE38EF"/>
    <w:rsid w:val="00EE3AC6"/>
    <w:rsid w:val="00EE40E1"/>
    <w:rsid w:val="00EE4B4F"/>
    <w:rsid w:val="00EE7060"/>
    <w:rsid w:val="00EF00E9"/>
    <w:rsid w:val="00EF01BA"/>
    <w:rsid w:val="00EF11DF"/>
    <w:rsid w:val="00EF1E57"/>
    <w:rsid w:val="00EF35E0"/>
    <w:rsid w:val="00F01BB7"/>
    <w:rsid w:val="00F0252D"/>
    <w:rsid w:val="00F03286"/>
    <w:rsid w:val="00F046A0"/>
    <w:rsid w:val="00F05B5D"/>
    <w:rsid w:val="00F06B93"/>
    <w:rsid w:val="00F07D24"/>
    <w:rsid w:val="00F10BED"/>
    <w:rsid w:val="00F11186"/>
    <w:rsid w:val="00F139FE"/>
    <w:rsid w:val="00F14DA0"/>
    <w:rsid w:val="00F15177"/>
    <w:rsid w:val="00F16233"/>
    <w:rsid w:val="00F16C44"/>
    <w:rsid w:val="00F21159"/>
    <w:rsid w:val="00F21F54"/>
    <w:rsid w:val="00F23265"/>
    <w:rsid w:val="00F238FA"/>
    <w:rsid w:val="00F23A51"/>
    <w:rsid w:val="00F3105D"/>
    <w:rsid w:val="00F3261E"/>
    <w:rsid w:val="00F34F34"/>
    <w:rsid w:val="00F36C72"/>
    <w:rsid w:val="00F373C0"/>
    <w:rsid w:val="00F42E01"/>
    <w:rsid w:val="00F4320B"/>
    <w:rsid w:val="00F45538"/>
    <w:rsid w:val="00F4748D"/>
    <w:rsid w:val="00F477B6"/>
    <w:rsid w:val="00F47C76"/>
    <w:rsid w:val="00F519CF"/>
    <w:rsid w:val="00F52FB8"/>
    <w:rsid w:val="00F539E4"/>
    <w:rsid w:val="00F540C6"/>
    <w:rsid w:val="00F55FC1"/>
    <w:rsid w:val="00F565B4"/>
    <w:rsid w:val="00F61D21"/>
    <w:rsid w:val="00F621D2"/>
    <w:rsid w:val="00F671A9"/>
    <w:rsid w:val="00F717E0"/>
    <w:rsid w:val="00F73603"/>
    <w:rsid w:val="00F749E4"/>
    <w:rsid w:val="00F75133"/>
    <w:rsid w:val="00F758DE"/>
    <w:rsid w:val="00F77DF6"/>
    <w:rsid w:val="00F77FC7"/>
    <w:rsid w:val="00F82020"/>
    <w:rsid w:val="00F837F1"/>
    <w:rsid w:val="00F83BEC"/>
    <w:rsid w:val="00F859BE"/>
    <w:rsid w:val="00F8622F"/>
    <w:rsid w:val="00F95C37"/>
    <w:rsid w:val="00F975DC"/>
    <w:rsid w:val="00FA0A4E"/>
    <w:rsid w:val="00FA15A2"/>
    <w:rsid w:val="00FA3636"/>
    <w:rsid w:val="00FA5E79"/>
    <w:rsid w:val="00FB0AD6"/>
    <w:rsid w:val="00FB11CC"/>
    <w:rsid w:val="00FB166E"/>
    <w:rsid w:val="00FB2835"/>
    <w:rsid w:val="00FB2CBB"/>
    <w:rsid w:val="00FB58EB"/>
    <w:rsid w:val="00FC0E1C"/>
    <w:rsid w:val="00FC298E"/>
    <w:rsid w:val="00FC7538"/>
    <w:rsid w:val="00FD175D"/>
    <w:rsid w:val="00FD1B55"/>
    <w:rsid w:val="00FD1BD0"/>
    <w:rsid w:val="00FD1BEB"/>
    <w:rsid w:val="00FD27B4"/>
    <w:rsid w:val="00FD4D30"/>
    <w:rsid w:val="00FD6C93"/>
    <w:rsid w:val="00FE0AB2"/>
    <w:rsid w:val="00FE0EFF"/>
    <w:rsid w:val="00FE1097"/>
    <w:rsid w:val="00FE155A"/>
    <w:rsid w:val="00FE3AB6"/>
    <w:rsid w:val="00FE47DB"/>
    <w:rsid w:val="00FE5D87"/>
    <w:rsid w:val="00FE78A0"/>
    <w:rsid w:val="00FF0C5D"/>
    <w:rsid w:val="00FF1F85"/>
    <w:rsid w:val="00FF3323"/>
    <w:rsid w:val="00FF3D24"/>
    <w:rsid w:val="00FF476D"/>
    <w:rsid w:val="00FF63A3"/>
    <w:rsid w:val="00FF7A5A"/>
    <w:rsid w:val="0A6D792B"/>
    <w:rsid w:val="0B786B42"/>
    <w:rsid w:val="105A153E"/>
    <w:rsid w:val="13D987AF"/>
    <w:rsid w:val="17A9F346"/>
    <w:rsid w:val="1FAF9DBE"/>
    <w:rsid w:val="20BA76FD"/>
    <w:rsid w:val="22978F4A"/>
    <w:rsid w:val="2699877E"/>
    <w:rsid w:val="27711AEC"/>
    <w:rsid w:val="2B20EC16"/>
    <w:rsid w:val="312D361F"/>
    <w:rsid w:val="3DFF4BE7"/>
    <w:rsid w:val="4565E4BD"/>
    <w:rsid w:val="49B79CCC"/>
    <w:rsid w:val="4DAAB4A8"/>
    <w:rsid w:val="61F47FB8"/>
    <w:rsid w:val="658D398A"/>
    <w:rsid w:val="68C606DE"/>
    <w:rsid w:val="6B08E88E"/>
    <w:rsid w:val="7C64E8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38FB4F8"/>
  <w15:docId w15:val="{7B10AD98-B029-5146-8256-1A18896E7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AA9"/>
    <w:rPr>
      <w:rFonts w:ascii="Palatino Linotype" w:hAnsi="Palatino Linotype"/>
      <w:sz w:val="24"/>
      <w:szCs w:val="24"/>
    </w:rPr>
  </w:style>
  <w:style w:type="paragraph" w:styleId="Heading1">
    <w:name w:val="heading 1"/>
    <w:basedOn w:val="Normal"/>
    <w:next w:val="paragraph"/>
    <w:qFormat/>
    <w:rsid w:val="00A51D65"/>
    <w:pPr>
      <w:keepNext/>
      <w:keepLines/>
      <w:pageBreakBefore/>
      <w:numPr>
        <w:numId w:val="2"/>
      </w:numPr>
      <w:pBdr>
        <w:bottom w:val="single" w:sz="2" w:space="1" w:color="auto"/>
      </w:pBdr>
      <w:suppressAutoHyphens/>
      <w:spacing w:before="1320" w:after="840"/>
      <w:jc w:val="right"/>
      <w:outlineLvl w:val="0"/>
    </w:pPr>
    <w:rPr>
      <w:rFonts w:ascii="Arial" w:hAnsi="Arial" w:cs="Arial"/>
      <w:b/>
      <w:bCs/>
      <w:kern w:val="32"/>
      <w:sz w:val="44"/>
      <w:szCs w:val="32"/>
    </w:rPr>
  </w:style>
  <w:style w:type="paragraph" w:styleId="Heading2">
    <w:name w:val="heading 2"/>
    <w:next w:val="paragraph"/>
    <w:link w:val="Heading2Char"/>
    <w:qFormat/>
    <w:rsid w:val="00A51D65"/>
    <w:pPr>
      <w:keepNext/>
      <w:keepLines/>
      <w:numPr>
        <w:ilvl w:val="1"/>
        <w:numId w:val="2"/>
      </w:numPr>
      <w:suppressAutoHyphens/>
      <w:spacing w:before="600"/>
      <w:outlineLvl w:val="1"/>
    </w:pPr>
    <w:rPr>
      <w:rFonts w:ascii="Arial" w:hAnsi="Arial" w:cs="Arial"/>
      <w:b/>
      <w:bCs/>
      <w:iCs/>
      <w:sz w:val="32"/>
      <w:szCs w:val="28"/>
    </w:rPr>
  </w:style>
  <w:style w:type="paragraph" w:styleId="Heading3">
    <w:name w:val="heading 3"/>
    <w:next w:val="paragraph"/>
    <w:qFormat/>
    <w:rsid w:val="00A51D65"/>
    <w:pPr>
      <w:keepNext/>
      <w:keepLines/>
      <w:numPr>
        <w:ilvl w:val="2"/>
        <w:numId w:val="2"/>
      </w:numPr>
      <w:suppressAutoHyphens/>
      <w:spacing w:before="480"/>
      <w:outlineLvl w:val="2"/>
    </w:pPr>
    <w:rPr>
      <w:rFonts w:ascii="Arial" w:hAnsi="Arial" w:cs="Arial"/>
      <w:b/>
      <w:bCs/>
      <w:sz w:val="28"/>
      <w:szCs w:val="26"/>
    </w:rPr>
  </w:style>
  <w:style w:type="paragraph" w:styleId="Heading4">
    <w:name w:val="heading 4"/>
    <w:basedOn w:val="Normal"/>
    <w:next w:val="paragraph"/>
    <w:qFormat/>
    <w:rsid w:val="00A51D65"/>
    <w:pPr>
      <w:keepNext/>
      <w:keepLines/>
      <w:numPr>
        <w:ilvl w:val="3"/>
        <w:numId w:val="2"/>
      </w:numPr>
      <w:suppressAutoHyphens/>
      <w:spacing w:before="360"/>
      <w:outlineLvl w:val="3"/>
    </w:pPr>
    <w:rPr>
      <w:rFonts w:ascii="Arial" w:hAnsi="Arial"/>
      <w:b/>
      <w:bCs/>
      <w:szCs w:val="28"/>
    </w:rPr>
  </w:style>
  <w:style w:type="paragraph" w:styleId="Heading5">
    <w:name w:val="heading 5"/>
    <w:next w:val="paragraph"/>
    <w:qFormat/>
    <w:rsid w:val="00A51D65"/>
    <w:pPr>
      <w:keepNext/>
      <w:keepLines/>
      <w:numPr>
        <w:ilvl w:val="4"/>
        <w:numId w:val="2"/>
      </w:numPr>
      <w:suppressAutoHyphens/>
      <w:spacing w:before="240"/>
      <w:outlineLvl w:val="4"/>
    </w:pPr>
    <w:rPr>
      <w:rFonts w:ascii="Arial" w:hAnsi="Arial"/>
      <w:bCs/>
      <w:iCs/>
      <w:sz w:val="22"/>
      <w:szCs w:val="26"/>
    </w:rPr>
  </w:style>
  <w:style w:type="paragraph" w:styleId="Heading6">
    <w:name w:val="heading 6"/>
    <w:basedOn w:val="Normal"/>
    <w:next w:val="Normal"/>
    <w:qFormat/>
    <w:rsid w:val="003544BC"/>
    <w:pPr>
      <w:spacing w:before="240" w:after="60"/>
      <w:outlineLvl w:val="5"/>
    </w:pPr>
    <w:rPr>
      <w:b/>
      <w:bCs/>
      <w:sz w:val="22"/>
      <w:szCs w:val="22"/>
    </w:rPr>
  </w:style>
  <w:style w:type="paragraph" w:styleId="Heading7">
    <w:name w:val="heading 7"/>
    <w:basedOn w:val="Normal"/>
    <w:next w:val="Normal"/>
    <w:qFormat/>
    <w:rsid w:val="003544BC"/>
    <w:pPr>
      <w:spacing w:before="240" w:after="60"/>
      <w:outlineLvl w:val="6"/>
    </w:pPr>
  </w:style>
  <w:style w:type="paragraph" w:styleId="Heading8">
    <w:name w:val="heading 8"/>
    <w:basedOn w:val="Normal"/>
    <w:next w:val="Normal"/>
    <w:qFormat/>
    <w:rsid w:val="003544BC"/>
    <w:pPr>
      <w:spacing w:before="240" w:after="60"/>
      <w:outlineLvl w:val="7"/>
    </w:pPr>
    <w:rPr>
      <w:i/>
      <w:iCs/>
    </w:rPr>
  </w:style>
  <w:style w:type="paragraph" w:styleId="Heading9">
    <w:name w:val="heading 9"/>
    <w:basedOn w:val="Normal"/>
    <w:next w:val="Normal"/>
    <w:qFormat/>
    <w:rsid w:val="003544B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link w:val="paragraphChar"/>
    <w:rsid w:val="00885CEB"/>
    <w:pPr>
      <w:suppressAutoHyphens/>
      <w:spacing w:before="120"/>
      <w:ind w:left="1985"/>
      <w:jc w:val="both"/>
    </w:pPr>
    <w:rPr>
      <w:rFonts w:ascii="Palatino Linotype" w:hAnsi="Palatino Linotype"/>
      <w:szCs w:val="22"/>
    </w:rPr>
  </w:style>
  <w:style w:type="character" w:customStyle="1" w:styleId="paragraphChar">
    <w:name w:val="paragraph Char"/>
    <w:link w:val="paragraph"/>
    <w:rsid w:val="00885CEB"/>
    <w:rPr>
      <w:rFonts w:ascii="Palatino Linotype" w:hAnsi="Palatino Linotype"/>
      <w:szCs w:val="22"/>
      <w:lang w:val="en-GB" w:eastAsia="en-GB" w:bidi="ar-SA"/>
    </w:rPr>
  </w:style>
  <w:style w:type="paragraph" w:styleId="Header">
    <w:name w:val="header"/>
    <w:rsid w:val="00E326C5"/>
    <w:pPr>
      <w:pBdr>
        <w:bottom w:val="single" w:sz="4" w:space="1" w:color="auto"/>
      </w:pBdr>
      <w:tabs>
        <w:tab w:val="center" w:pos="4153"/>
        <w:tab w:val="right" w:pos="8306"/>
      </w:tabs>
      <w:spacing w:after="120"/>
      <w:contextualSpacing/>
      <w:jc w:val="right"/>
    </w:pPr>
    <w:rPr>
      <w:rFonts w:ascii="Palatino Linotype" w:hAnsi="Palatino Linotype"/>
      <w:sz w:val="22"/>
      <w:szCs w:val="22"/>
    </w:rPr>
  </w:style>
  <w:style w:type="paragraph" w:customStyle="1" w:styleId="graphic">
    <w:name w:val="graphic"/>
    <w:link w:val="graphicChar"/>
    <w:rsid w:val="00937BDA"/>
    <w:pPr>
      <w:keepNext/>
      <w:keepLines/>
      <w:spacing w:before="360"/>
      <w:jc w:val="center"/>
    </w:pPr>
    <w:rPr>
      <w:szCs w:val="24"/>
      <w:lang w:val="en-US"/>
    </w:rPr>
  </w:style>
  <w:style w:type="paragraph" w:styleId="Subtitle">
    <w:name w:val="Subtitle"/>
    <w:qFormat/>
    <w:rsid w:val="003544BC"/>
    <w:pPr>
      <w:spacing w:before="240" w:after="60"/>
      <w:ind w:left="1418"/>
      <w:outlineLvl w:val="1"/>
    </w:pPr>
    <w:rPr>
      <w:rFonts w:ascii="Arial" w:hAnsi="Arial" w:cs="Arial"/>
      <w:b/>
      <w:sz w:val="44"/>
      <w:szCs w:val="24"/>
    </w:rPr>
  </w:style>
  <w:style w:type="paragraph" w:styleId="Footer">
    <w:name w:val="footer"/>
    <w:basedOn w:val="Normal"/>
    <w:rsid w:val="00CA0BDC"/>
    <w:pPr>
      <w:pBdr>
        <w:top w:val="single" w:sz="4" w:space="1" w:color="auto"/>
      </w:pBdr>
      <w:tabs>
        <w:tab w:val="center" w:pos="4153"/>
        <w:tab w:val="right" w:pos="8306"/>
      </w:tabs>
      <w:spacing w:before="240"/>
      <w:jc w:val="center"/>
    </w:pPr>
    <w:rPr>
      <w:sz w:val="22"/>
    </w:rPr>
  </w:style>
  <w:style w:type="paragraph" w:customStyle="1" w:styleId="Heading0">
    <w:name w:val="Heading 0"/>
    <w:next w:val="paragraph"/>
    <w:link w:val="Heading0Char"/>
    <w:rsid w:val="00480C53"/>
    <w:pPr>
      <w:keepNext/>
      <w:keepLines/>
      <w:pageBreakBefore/>
      <w:pBdr>
        <w:bottom w:val="single" w:sz="2" w:space="1" w:color="auto"/>
      </w:pBdr>
      <w:suppressAutoHyphens/>
      <w:spacing w:before="1320" w:after="840"/>
      <w:jc w:val="right"/>
    </w:pPr>
    <w:rPr>
      <w:rFonts w:ascii="Arial" w:hAnsi="Arial"/>
      <w:b/>
      <w:sz w:val="40"/>
      <w:szCs w:val="24"/>
    </w:rPr>
  </w:style>
  <w:style w:type="character" w:customStyle="1" w:styleId="Heading0Char">
    <w:name w:val="Heading 0 Char"/>
    <w:link w:val="Heading0"/>
    <w:rsid w:val="00480C53"/>
    <w:rPr>
      <w:rFonts w:ascii="Arial" w:hAnsi="Arial"/>
      <w:b/>
      <w:sz w:val="40"/>
      <w:szCs w:val="24"/>
      <w:lang w:val="en-GB" w:eastAsia="en-GB" w:bidi="ar-SA"/>
    </w:rPr>
  </w:style>
  <w:style w:type="paragraph" w:customStyle="1" w:styleId="requirelevel1">
    <w:name w:val="require:level1"/>
    <w:rsid w:val="000E7991"/>
    <w:pPr>
      <w:numPr>
        <w:ilvl w:val="5"/>
        <w:numId w:val="2"/>
      </w:numPr>
      <w:spacing w:before="120"/>
      <w:jc w:val="both"/>
    </w:pPr>
    <w:rPr>
      <w:rFonts w:ascii="Palatino Linotype" w:hAnsi="Palatino Linotype"/>
      <w:szCs w:val="22"/>
    </w:rPr>
  </w:style>
  <w:style w:type="paragraph" w:customStyle="1" w:styleId="requirelevel2">
    <w:name w:val="require:level2"/>
    <w:rsid w:val="00987715"/>
    <w:pPr>
      <w:numPr>
        <w:ilvl w:val="6"/>
        <w:numId w:val="2"/>
      </w:numPr>
      <w:spacing w:before="80"/>
      <w:jc w:val="both"/>
    </w:pPr>
    <w:rPr>
      <w:rFonts w:ascii="Palatino Linotype" w:hAnsi="Palatino Linotype"/>
      <w:szCs w:val="22"/>
    </w:rPr>
  </w:style>
  <w:style w:type="paragraph" w:customStyle="1" w:styleId="requirelevel3">
    <w:name w:val="require:level3"/>
    <w:rsid w:val="00987715"/>
    <w:pPr>
      <w:numPr>
        <w:ilvl w:val="7"/>
        <w:numId w:val="2"/>
      </w:numPr>
      <w:spacing w:before="80"/>
      <w:jc w:val="both"/>
    </w:pPr>
    <w:rPr>
      <w:rFonts w:ascii="Palatino Linotype" w:hAnsi="Palatino Linotype"/>
      <w:szCs w:val="22"/>
    </w:rPr>
  </w:style>
  <w:style w:type="paragraph" w:customStyle="1" w:styleId="NOTE">
    <w:name w:val="NOTE"/>
    <w:link w:val="NOTEChar"/>
    <w:rsid w:val="00212CCF"/>
    <w:pPr>
      <w:numPr>
        <w:numId w:val="11"/>
      </w:numPr>
      <w:spacing w:before="120"/>
      <w:ind w:right="567"/>
      <w:jc w:val="both"/>
    </w:pPr>
    <w:rPr>
      <w:rFonts w:ascii="Palatino Linotype" w:hAnsi="Palatino Linotype"/>
      <w:szCs w:val="22"/>
    </w:rPr>
  </w:style>
  <w:style w:type="paragraph" w:customStyle="1" w:styleId="NOTEcont">
    <w:name w:val="NOTE:cont"/>
    <w:rsid w:val="00985428"/>
    <w:pPr>
      <w:numPr>
        <w:ilvl w:val="3"/>
        <w:numId w:val="11"/>
      </w:numPr>
      <w:spacing w:before="60"/>
      <w:ind w:right="567"/>
      <w:jc w:val="both"/>
    </w:pPr>
    <w:rPr>
      <w:rFonts w:ascii="Palatino Linotype" w:hAnsi="Palatino Linotype"/>
      <w:szCs w:val="22"/>
    </w:rPr>
  </w:style>
  <w:style w:type="paragraph" w:customStyle="1" w:styleId="NOTEnumbered">
    <w:name w:val="NOTE:numbered"/>
    <w:rsid w:val="0048222B"/>
    <w:pPr>
      <w:numPr>
        <w:ilvl w:val="1"/>
        <w:numId w:val="11"/>
      </w:numPr>
      <w:spacing w:before="60"/>
      <w:ind w:right="567"/>
      <w:jc w:val="both"/>
    </w:pPr>
    <w:rPr>
      <w:rFonts w:ascii="Palatino Linotype" w:hAnsi="Palatino Linotype"/>
      <w:szCs w:val="22"/>
      <w:lang w:val="en-US"/>
    </w:rPr>
  </w:style>
  <w:style w:type="paragraph" w:customStyle="1" w:styleId="NOTEbul">
    <w:name w:val="NOTE:bul"/>
    <w:rsid w:val="00985428"/>
    <w:pPr>
      <w:numPr>
        <w:ilvl w:val="2"/>
        <w:numId w:val="11"/>
      </w:numPr>
      <w:spacing w:before="60"/>
      <w:ind w:right="567"/>
      <w:jc w:val="both"/>
    </w:pPr>
    <w:rPr>
      <w:rFonts w:ascii="Palatino Linotype" w:hAnsi="Palatino Linotype"/>
      <w:szCs w:val="22"/>
    </w:rPr>
  </w:style>
  <w:style w:type="paragraph" w:styleId="Caption">
    <w:name w:val="caption"/>
    <w:basedOn w:val="Normal"/>
    <w:next w:val="Normal"/>
    <w:qFormat/>
    <w:rsid w:val="00BF259B"/>
    <w:pPr>
      <w:spacing w:before="120" w:after="240"/>
      <w:jc w:val="center"/>
    </w:pPr>
    <w:rPr>
      <w:b/>
      <w:bCs/>
      <w:szCs w:val="20"/>
    </w:rPr>
  </w:style>
  <w:style w:type="paragraph" w:customStyle="1" w:styleId="TablecellLEFT">
    <w:name w:val="Table:cellLEFT"/>
    <w:link w:val="TablecellLEFTChar"/>
    <w:qFormat/>
    <w:rsid w:val="001C3FA2"/>
    <w:pPr>
      <w:spacing w:before="80"/>
    </w:pPr>
    <w:rPr>
      <w:rFonts w:ascii="Palatino Linotype" w:hAnsi="Palatino Linotype"/>
    </w:rPr>
  </w:style>
  <w:style w:type="paragraph" w:customStyle="1" w:styleId="TablecellCENTER">
    <w:name w:val="Table:cellCENTER"/>
    <w:basedOn w:val="TablecellLEFT"/>
    <w:rsid w:val="00B82752"/>
    <w:pPr>
      <w:jc w:val="center"/>
    </w:pPr>
  </w:style>
  <w:style w:type="paragraph" w:customStyle="1" w:styleId="TableHeaderLEFT">
    <w:name w:val="Table:HeaderLEFT"/>
    <w:basedOn w:val="TablecellLEFT"/>
    <w:rsid w:val="007A6E6F"/>
    <w:rPr>
      <w:b/>
      <w:sz w:val="22"/>
      <w:szCs w:val="22"/>
    </w:rPr>
  </w:style>
  <w:style w:type="paragraph" w:customStyle="1" w:styleId="TableHeaderCENTER">
    <w:name w:val="Table:HeaderCENTER"/>
    <w:basedOn w:val="TablecellLEFT"/>
    <w:rsid w:val="005751AF"/>
    <w:pPr>
      <w:jc w:val="center"/>
    </w:pPr>
    <w:rPr>
      <w:b/>
      <w:sz w:val="22"/>
    </w:rPr>
  </w:style>
  <w:style w:type="paragraph" w:customStyle="1" w:styleId="Bul1">
    <w:name w:val="Bul1"/>
    <w:rsid w:val="007A6E6F"/>
    <w:pPr>
      <w:numPr>
        <w:numId w:val="3"/>
      </w:numPr>
      <w:spacing w:before="120"/>
      <w:jc w:val="both"/>
    </w:pPr>
    <w:rPr>
      <w:rFonts w:ascii="Palatino Linotype" w:hAnsi="Palatino Linotype"/>
    </w:rPr>
  </w:style>
  <w:style w:type="paragraph" w:styleId="TOC1">
    <w:name w:val="toc 1"/>
    <w:next w:val="Normal"/>
    <w:uiPriority w:val="39"/>
    <w:rsid w:val="00A91481"/>
    <w:pPr>
      <w:tabs>
        <w:tab w:val="right" w:leader="dot" w:pos="284"/>
        <w:tab w:val="right" w:leader="dot" w:pos="9072"/>
      </w:tabs>
      <w:spacing w:before="240"/>
      <w:ind w:left="284" w:right="567" w:hanging="284"/>
    </w:pPr>
    <w:rPr>
      <w:rFonts w:ascii="Arial" w:hAnsi="Arial"/>
      <w:b/>
      <w:noProof/>
      <w:sz w:val="24"/>
      <w:szCs w:val="24"/>
    </w:rPr>
  </w:style>
  <w:style w:type="paragraph" w:styleId="TOC2">
    <w:name w:val="toc 2"/>
    <w:next w:val="Normal"/>
    <w:uiPriority w:val="39"/>
    <w:rsid w:val="00A91481"/>
    <w:pPr>
      <w:tabs>
        <w:tab w:val="left" w:pos="851"/>
        <w:tab w:val="right" w:leader="dot" w:pos="9072"/>
      </w:tabs>
      <w:spacing w:before="120"/>
      <w:ind w:left="851" w:right="567" w:hanging="567"/>
    </w:pPr>
    <w:rPr>
      <w:rFonts w:ascii="Arial" w:hAnsi="Arial"/>
      <w:noProof/>
      <w:sz w:val="22"/>
      <w:szCs w:val="22"/>
    </w:rPr>
  </w:style>
  <w:style w:type="paragraph" w:styleId="TOC3">
    <w:name w:val="toc 3"/>
    <w:next w:val="paragraph"/>
    <w:uiPriority w:val="39"/>
    <w:rsid w:val="00D42EAB"/>
    <w:pPr>
      <w:tabs>
        <w:tab w:val="left" w:pos="1701"/>
        <w:tab w:val="right" w:leader="dot" w:pos="9072"/>
      </w:tabs>
      <w:spacing w:before="120"/>
      <w:ind w:left="1702" w:right="567" w:hanging="851"/>
    </w:pPr>
    <w:rPr>
      <w:rFonts w:ascii="Arial" w:hAnsi="Arial"/>
      <w:sz w:val="22"/>
      <w:szCs w:val="24"/>
    </w:rPr>
  </w:style>
  <w:style w:type="paragraph" w:styleId="TOC4">
    <w:name w:val="toc 4"/>
    <w:next w:val="Normal"/>
    <w:link w:val="TOC4Char"/>
    <w:rsid w:val="00243611"/>
    <w:pPr>
      <w:tabs>
        <w:tab w:val="left" w:pos="2552"/>
        <w:tab w:val="right" w:leader="dot" w:pos="9356"/>
      </w:tabs>
      <w:ind w:left="2552" w:right="284" w:hanging="851"/>
    </w:pPr>
    <w:rPr>
      <w:rFonts w:ascii="Arial" w:hAnsi="Arial"/>
      <w:szCs w:val="24"/>
    </w:rPr>
  </w:style>
  <w:style w:type="character" w:customStyle="1" w:styleId="TOC4Char">
    <w:name w:val="TOC 4 Char"/>
    <w:link w:val="TOC4"/>
    <w:rsid w:val="00243611"/>
    <w:rPr>
      <w:rFonts w:ascii="Arial" w:hAnsi="Arial"/>
      <w:szCs w:val="24"/>
      <w:lang w:val="en-GB" w:eastAsia="en-GB" w:bidi="ar-SA"/>
    </w:rPr>
  </w:style>
  <w:style w:type="paragraph" w:styleId="TOC5">
    <w:name w:val="toc 5"/>
    <w:next w:val="Normal"/>
    <w:rsid w:val="003544BC"/>
    <w:pPr>
      <w:tabs>
        <w:tab w:val="right" w:pos="3686"/>
        <w:tab w:val="right" w:pos="9356"/>
      </w:tabs>
      <w:ind w:left="3686" w:hanging="1134"/>
    </w:pPr>
    <w:rPr>
      <w:rFonts w:ascii="Arial" w:hAnsi="Arial"/>
      <w:szCs w:val="24"/>
    </w:rPr>
  </w:style>
  <w:style w:type="character" w:styleId="Hyperlink">
    <w:name w:val="Hyperlink"/>
    <w:uiPriority w:val="99"/>
    <w:rsid w:val="003544BC"/>
    <w:rPr>
      <w:color w:val="0000FF"/>
      <w:u w:val="single"/>
    </w:rPr>
  </w:style>
  <w:style w:type="paragraph" w:customStyle="1" w:styleId="Annex1">
    <w:name w:val="Annex1"/>
    <w:next w:val="paragraph"/>
    <w:rsid w:val="00052D95"/>
    <w:pPr>
      <w:keepNext/>
      <w:keepLines/>
      <w:pageBreakBefore/>
      <w:numPr>
        <w:numId w:val="9"/>
      </w:numPr>
      <w:pBdr>
        <w:bottom w:val="single" w:sz="4" w:space="1" w:color="auto"/>
      </w:pBdr>
      <w:suppressAutoHyphens/>
      <w:spacing w:before="1320" w:after="840"/>
      <w:jc w:val="right"/>
      <w:outlineLvl w:val="0"/>
    </w:pPr>
    <w:rPr>
      <w:rFonts w:ascii="Arial" w:hAnsi="Arial"/>
      <w:b/>
      <w:sz w:val="44"/>
      <w:szCs w:val="24"/>
    </w:rPr>
  </w:style>
  <w:style w:type="paragraph" w:customStyle="1" w:styleId="Annex2">
    <w:name w:val="Annex2"/>
    <w:basedOn w:val="paragraph"/>
    <w:next w:val="paragraph"/>
    <w:rsid w:val="00052D95"/>
    <w:pPr>
      <w:keepNext/>
      <w:keepLines/>
      <w:numPr>
        <w:ilvl w:val="1"/>
        <w:numId w:val="9"/>
      </w:numPr>
      <w:spacing w:before="600"/>
      <w:jc w:val="left"/>
      <w:outlineLvl w:val="1"/>
    </w:pPr>
    <w:rPr>
      <w:rFonts w:ascii="Arial" w:hAnsi="Arial"/>
      <w:b/>
      <w:sz w:val="32"/>
      <w:szCs w:val="32"/>
    </w:rPr>
  </w:style>
  <w:style w:type="paragraph" w:customStyle="1" w:styleId="Annex3">
    <w:name w:val="Annex3"/>
    <w:basedOn w:val="paragraph"/>
    <w:next w:val="paragraph"/>
    <w:rsid w:val="00052D95"/>
    <w:pPr>
      <w:keepNext/>
      <w:numPr>
        <w:ilvl w:val="2"/>
        <w:numId w:val="9"/>
      </w:numPr>
      <w:spacing w:before="480"/>
      <w:jc w:val="left"/>
      <w:outlineLvl w:val="2"/>
    </w:pPr>
    <w:rPr>
      <w:rFonts w:ascii="Arial" w:hAnsi="Arial"/>
      <w:b/>
      <w:sz w:val="26"/>
      <w:szCs w:val="28"/>
    </w:rPr>
  </w:style>
  <w:style w:type="paragraph" w:customStyle="1" w:styleId="Annex4">
    <w:name w:val="Annex4"/>
    <w:basedOn w:val="paragraph"/>
    <w:next w:val="paragraph"/>
    <w:rsid w:val="00052D95"/>
    <w:pPr>
      <w:keepNext/>
      <w:numPr>
        <w:ilvl w:val="3"/>
        <w:numId w:val="9"/>
      </w:numPr>
      <w:spacing w:before="360"/>
      <w:jc w:val="left"/>
      <w:outlineLvl w:val="3"/>
    </w:pPr>
    <w:rPr>
      <w:rFonts w:ascii="Arial" w:hAnsi="Arial"/>
      <w:b/>
      <w:sz w:val="24"/>
    </w:rPr>
  </w:style>
  <w:style w:type="paragraph" w:customStyle="1" w:styleId="Annex5">
    <w:name w:val="Annex5"/>
    <w:basedOn w:val="paragraph"/>
    <w:rsid w:val="00052D95"/>
    <w:pPr>
      <w:keepNext/>
      <w:numPr>
        <w:ilvl w:val="4"/>
        <w:numId w:val="9"/>
      </w:numPr>
      <w:spacing w:before="240"/>
      <w:jc w:val="left"/>
      <w:outlineLvl w:val="4"/>
    </w:pPr>
    <w:rPr>
      <w:rFonts w:ascii="Arial" w:hAnsi="Arial"/>
      <w:sz w:val="22"/>
    </w:rPr>
  </w:style>
  <w:style w:type="character" w:styleId="PageNumber">
    <w:name w:val="page number"/>
    <w:basedOn w:val="DefaultParagraphFont"/>
    <w:rsid w:val="003544BC"/>
  </w:style>
  <w:style w:type="paragraph" w:customStyle="1" w:styleId="References">
    <w:name w:val="References"/>
    <w:rsid w:val="000E7991"/>
    <w:pPr>
      <w:numPr>
        <w:numId w:val="1"/>
      </w:numPr>
      <w:tabs>
        <w:tab w:val="left" w:pos="567"/>
      </w:tabs>
      <w:spacing w:before="120"/>
    </w:pPr>
    <w:rPr>
      <w:rFonts w:ascii="Palatino Linotype" w:hAnsi="Palatino Linotype"/>
      <w:szCs w:val="22"/>
    </w:rPr>
  </w:style>
  <w:style w:type="paragraph" w:styleId="BalloonText">
    <w:name w:val="Balloon Text"/>
    <w:basedOn w:val="Normal"/>
    <w:semiHidden/>
    <w:rsid w:val="00DC1266"/>
    <w:rPr>
      <w:rFonts w:ascii="Tahoma" w:hAnsi="Tahoma" w:cs="Tahoma"/>
      <w:sz w:val="16"/>
      <w:szCs w:val="16"/>
    </w:rPr>
  </w:style>
  <w:style w:type="paragraph" w:customStyle="1" w:styleId="DRD1">
    <w:name w:val="DRD1"/>
    <w:next w:val="requirelevel1"/>
    <w:rsid w:val="007C3674"/>
    <w:pPr>
      <w:keepNext/>
      <w:keepLines/>
      <w:numPr>
        <w:ilvl w:val="5"/>
        <w:numId w:val="9"/>
      </w:numPr>
      <w:suppressAutoHyphens/>
      <w:spacing w:before="360"/>
    </w:pPr>
    <w:rPr>
      <w:rFonts w:ascii="Palatino Linotype" w:hAnsi="Palatino Linotype"/>
      <w:b/>
      <w:sz w:val="24"/>
      <w:szCs w:val="24"/>
    </w:rPr>
  </w:style>
  <w:style w:type="paragraph" w:customStyle="1" w:styleId="DRD2">
    <w:name w:val="DRD2"/>
    <w:next w:val="requirelevel1"/>
    <w:rsid w:val="007C3674"/>
    <w:pPr>
      <w:keepNext/>
      <w:keepLines/>
      <w:numPr>
        <w:ilvl w:val="6"/>
        <w:numId w:val="9"/>
      </w:numPr>
      <w:suppressAutoHyphens/>
      <w:spacing w:before="240"/>
    </w:pPr>
    <w:rPr>
      <w:rFonts w:ascii="Palatino Linotype" w:hAnsi="Palatino Linotype"/>
      <w:b/>
      <w:sz w:val="22"/>
      <w:szCs w:val="22"/>
    </w:rPr>
  </w:style>
  <w:style w:type="paragraph" w:customStyle="1" w:styleId="CaptionTable">
    <w:name w:val="CaptionTable"/>
    <w:basedOn w:val="Caption"/>
    <w:next w:val="paragraph"/>
    <w:autoRedefine/>
    <w:rsid w:val="001E7E2D"/>
    <w:pPr>
      <w:keepNext/>
      <w:keepLines/>
      <w:spacing w:before="360" w:after="0"/>
    </w:pPr>
  </w:style>
  <w:style w:type="paragraph" w:styleId="NormalWeb">
    <w:name w:val="Normal (Web)"/>
    <w:basedOn w:val="Normal"/>
    <w:semiHidden/>
    <w:rsid w:val="003544BC"/>
  </w:style>
  <w:style w:type="paragraph" w:styleId="NormalIndent">
    <w:name w:val="Normal Indent"/>
    <w:basedOn w:val="Normal"/>
    <w:semiHidden/>
    <w:rsid w:val="003544BC"/>
    <w:pPr>
      <w:ind w:left="720"/>
    </w:pPr>
  </w:style>
  <w:style w:type="paragraph" w:customStyle="1" w:styleId="Definition1">
    <w:name w:val="Definition1"/>
    <w:next w:val="paragraph"/>
    <w:rsid w:val="006940B3"/>
    <w:pPr>
      <w:keepNext/>
      <w:numPr>
        <w:numId w:val="7"/>
      </w:numPr>
      <w:tabs>
        <w:tab w:val="left" w:pos="3119"/>
      </w:tabs>
      <w:spacing w:before="240"/>
    </w:pPr>
    <w:rPr>
      <w:rFonts w:ascii="Arial" w:hAnsi="Arial" w:cs="Arial"/>
      <w:b/>
      <w:bCs/>
      <w:sz w:val="22"/>
      <w:szCs w:val="26"/>
    </w:rPr>
  </w:style>
  <w:style w:type="paragraph" w:customStyle="1" w:styleId="Bul2">
    <w:name w:val="Bul2"/>
    <w:rsid w:val="00B609BC"/>
    <w:pPr>
      <w:numPr>
        <w:ilvl w:val="1"/>
        <w:numId w:val="3"/>
      </w:numPr>
      <w:spacing w:before="60"/>
      <w:jc w:val="both"/>
    </w:pPr>
    <w:rPr>
      <w:rFonts w:ascii="Palatino Linotype" w:hAnsi="Palatino Linotype"/>
    </w:rPr>
  </w:style>
  <w:style w:type="paragraph" w:customStyle="1" w:styleId="Bul3">
    <w:name w:val="Bul3"/>
    <w:rsid w:val="00B609BC"/>
    <w:pPr>
      <w:numPr>
        <w:ilvl w:val="2"/>
        <w:numId w:val="3"/>
      </w:numPr>
      <w:spacing w:before="60"/>
    </w:pPr>
    <w:rPr>
      <w:rFonts w:ascii="Palatino Linotype" w:hAnsi="Palatino Linotype"/>
    </w:rPr>
  </w:style>
  <w:style w:type="paragraph" w:customStyle="1" w:styleId="DocumentTitle">
    <w:name w:val="Document:Title"/>
    <w:next w:val="Normal"/>
    <w:semiHidden/>
    <w:rsid w:val="00104464"/>
    <w:pPr>
      <w:pBdr>
        <w:bottom w:val="single" w:sz="48" w:space="1" w:color="008000"/>
      </w:pBdr>
      <w:spacing w:before="1680" w:after="120"/>
      <w:ind w:left="1418"/>
    </w:pPr>
    <w:rPr>
      <w:rFonts w:ascii="Arial" w:hAnsi="Arial" w:cs="Arial"/>
      <w:b/>
      <w:bCs/>
      <w:kern w:val="28"/>
      <w:sz w:val="72"/>
      <w:szCs w:val="32"/>
    </w:rPr>
  </w:style>
  <w:style w:type="paragraph" w:styleId="TableofFigures">
    <w:name w:val="table of figures"/>
    <w:basedOn w:val="Normal"/>
    <w:next w:val="paragraph"/>
    <w:uiPriority w:val="99"/>
    <w:rsid w:val="00D42EAB"/>
    <w:pPr>
      <w:tabs>
        <w:tab w:val="right" w:leader="dot" w:pos="9072"/>
      </w:tabs>
      <w:spacing w:before="120"/>
      <w:ind w:left="1134" w:right="567" w:hanging="1134"/>
    </w:pPr>
    <w:rPr>
      <w:rFonts w:ascii="Arial" w:hAnsi="Arial"/>
      <w:sz w:val="22"/>
      <w:szCs w:val="22"/>
    </w:rPr>
  </w:style>
  <w:style w:type="paragraph" w:styleId="FootnoteText">
    <w:name w:val="footnote text"/>
    <w:basedOn w:val="Normal"/>
    <w:rsid w:val="00272EFB"/>
    <w:rPr>
      <w:sz w:val="18"/>
      <w:szCs w:val="18"/>
    </w:rPr>
  </w:style>
  <w:style w:type="character" w:styleId="FootnoteReference">
    <w:name w:val="footnote reference"/>
    <w:semiHidden/>
    <w:rsid w:val="00047E94"/>
    <w:rPr>
      <w:vertAlign w:val="superscript"/>
    </w:rPr>
  </w:style>
  <w:style w:type="paragraph" w:customStyle="1" w:styleId="listlevel1">
    <w:name w:val="list:level1"/>
    <w:rsid w:val="003C2FC7"/>
    <w:pPr>
      <w:numPr>
        <w:numId w:val="5"/>
      </w:numPr>
      <w:spacing w:before="120"/>
      <w:jc w:val="both"/>
    </w:pPr>
    <w:rPr>
      <w:rFonts w:ascii="Palatino Linotype" w:hAnsi="Palatino Linotype"/>
    </w:rPr>
  </w:style>
  <w:style w:type="paragraph" w:customStyle="1" w:styleId="listlevel2">
    <w:name w:val="list:level2"/>
    <w:rsid w:val="003C2FC7"/>
    <w:pPr>
      <w:numPr>
        <w:ilvl w:val="1"/>
        <w:numId w:val="5"/>
      </w:numPr>
      <w:spacing w:before="120"/>
      <w:jc w:val="both"/>
    </w:pPr>
    <w:rPr>
      <w:rFonts w:ascii="Palatino Linotype" w:hAnsi="Palatino Linotype"/>
      <w:szCs w:val="24"/>
    </w:rPr>
  </w:style>
  <w:style w:type="paragraph" w:customStyle="1" w:styleId="listlevel3">
    <w:name w:val="list:level3"/>
    <w:rsid w:val="003C2FC7"/>
    <w:pPr>
      <w:numPr>
        <w:ilvl w:val="2"/>
        <w:numId w:val="5"/>
      </w:numPr>
      <w:spacing w:before="120"/>
      <w:jc w:val="both"/>
    </w:pPr>
    <w:rPr>
      <w:rFonts w:ascii="Palatino Linotype" w:hAnsi="Palatino Linotype"/>
      <w:szCs w:val="24"/>
    </w:rPr>
  </w:style>
  <w:style w:type="paragraph" w:customStyle="1" w:styleId="listlevel4">
    <w:name w:val="list:level4"/>
    <w:rsid w:val="003C2FC7"/>
    <w:pPr>
      <w:numPr>
        <w:ilvl w:val="3"/>
        <w:numId w:val="5"/>
      </w:numPr>
      <w:spacing w:before="60" w:after="60"/>
    </w:pPr>
    <w:rPr>
      <w:rFonts w:ascii="Palatino Linotype" w:hAnsi="Palatino Linotype"/>
      <w:szCs w:val="24"/>
    </w:rPr>
  </w:style>
  <w:style w:type="paragraph" w:customStyle="1" w:styleId="indentpara1">
    <w:name w:val="indentpara1"/>
    <w:rsid w:val="009C172E"/>
    <w:pPr>
      <w:spacing w:before="120"/>
      <w:ind w:left="2552"/>
      <w:jc w:val="both"/>
    </w:pPr>
    <w:rPr>
      <w:rFonts w:ascii="Palatino Linotype" w:hAnsi="Palatino Linotype"/>
    </w:rPr>
  </w:style>
  <w:style w:type="paragraph" w:customStyle="1" w:styleId="indentpara2">
    <w:name w:val="indentpara2"/>
    <w:rsid w:val="009C172E"/>
    <w:pPr>
      <w:spacing w:before="120"/>
      <w:ind w:left="3119"/>
      <w:jc w:val="both"/>
    </w:pPr>
    <w:rPr>
      <w:rFonts w:ascii="Palatino Linotype" w:hAnsi="Palatino Linotype"/>
    </w:rPr>
  </w:style>
  <w:style w:type="paragraph" w:customStyle="1" w:styleId="indentpara3">
    <w:name w:val="indentpara3"/>
    <w:rsid w:val="009C172E"/>
    <w:pPr>
      <w:spacing w:before="120"/>
      <w:ind w:left="3686"/>
      <w:jc w:val="both"/>
    </w:pPr>
    <w:rPr>
      <w:rFonts w:ascii="Palatino Linotype" w:hAnsi="Palatino Linotype"/>
    </w:rPr>
  </w:style>
  <w:style w:type="paragraph" w:customStyle="1" w:styleId="TableFootnote">
    <w:name w:val="Table:Footnote"/>
    <w:rsid w:val="00272EFB"/>
    <w:pPr>
      <w:keepNext/>
      <w:keepLines/>
      <w:tabs>
        <w:tab w:val="left" w:pos="284"/>
      </w:tabs>
      <w:spacing w:before="80"/>
      <w:ind w:left="284" w:hanging="284"/>
    </w:pPr>
    <w:rPr>
      <w:rFonts w:ascii="Palatino Linotype" w:hAnsi="Palatino Linotype"/>
      <w:sz w:val="18"/>
      <w:szCs w:val="18"/>
    </w:rPr>
  </w:style>
  <w:style w:type="paragraph" w:customStyle="1" w:styleId="Contents">
    <w:name w:val="Contents"/>
    <w:basedOn w:val="Heading0"/>
    <w:rsid w:val="005705F4"/>
    <w:pPr>
      <w:tabs>
        <w:tab w:val="left" w:pos="567"/>
      </w:tabs>
    </w:pPr>
  </w:style>
  <w:style w:type="paragraph" w:customStyle="1" w:styleId="Bul4">
    <w:name w:val="Bul4"/>
    <w:rsid w:val="00B609BC"/>
    <w:pPr>
      <w:numPr>
        <w:ilvl w:val="3"/>
        <w:numId w:val="3"/>
      </w:numPr>
      <w:spacing w:before="60"/>
    </w:pPr>
    <w:rPr>
      <w:rFonts w:ascii="Palatino Linotype" w:hAnsi="Palatino Linotype"/>
    </w:rPr>
  </w:style>
  <w:style w:type="paragraph" w:customStyle="1" w:styleId="DocumentNumber">
    <w:name w:val="Document Number"/>
    <w:next w:val="Normal"/>
    <w:link w:val="DocumentNumberChar"/>
    <w:semiHidden/>
    <w:rsid w:val="00787A85"/>
    <w:pPr>
      <w:spacing w:before="120" w:line="289" w:lineRule="atLeast"/>
      <w:jc w:val="right"/>
    </w:pPr>
    <w:rPr>
      <w:rFonts w:ascii="Arial" w:hAnsi="Arial"/>
      <w:b/>
      <w:bCs/>
      <w:color w:val="000000"/>
      <w:sz w:val="24"/>
      <w:szCs w:val="24"/>
      <w:lang w:eastAsia="nl-NL"/>
    </w:rPr>
  </w:style>
  <w:style w:type="character" w:customStyle="1" w:styleId="DocumentNumberChar">
    <w:name w:val="Document Number Char"/>
    <w:link w:val="DocumentNumber"/>
    <w:rsid w:val="00787A85"/>
    <w:rPr>
      <w:rFonts w:ascii="Arial" w:hAnsi="Arial"/>
      <w:b/>
      <w:bCs/>
      <w:color w:val="000000"/>
      <w:sz w:val="24"/>
      <w:szCs w:val="24"/>
      <w:lang w:val="en-GB" w:eastAsia="nl-NL" w:bidi="ar-SA"/>
    </w:rPr>
  </w:style>
  <w:style w:type="paragraph" w:customStyle="1" w:styleId="DocumentDate">
    <w:name w:val="Document Date"/>
    <w:semiHidden/>
    <w:rsid w:val="00787A85"/>
    <w:pPr>
      <w:jc w:val="right"/>
    </w:pPr>
    <w:rPr>
      <w:rFonts w:ascii="Arial" w:hAnsi="Arial"/>
      <w:sz w:val="22"/>
      <w:szCs w:val="22"/>
    </w:rPr>
  </w:style>
  <w:style w:type="paragraph" w:customStyle="1" w:styleId="TableNote">
    <w:name w:val="Table:Note"/>
    <w:basedOn w:val="TablecellLEFT"/>
    <w:rsid w:val="00B10B02"/>
    <w:pPr>
      <w:tabs>
        <w:tab w:val="left" w:pos="1134"/>
      </w:tabs>
      <w:spacing w:before="60"/>
      <w:ind w:left="851" w:hanging="851"/>
    </w:pPr>
    <w:rPr>
      <w:sz w:val="18"/>
    </w:rPr>
  </w:style>
  <w:style w:type="paragraph" w:customStyle="1" w:styleId="CaptionAnnexFigure">
    <w:name w:val="Caption:Annex Figure"/>
    <w:next w:val="paragraph"/>
    <w:rsid w:val="00AB51A4"/>
    <w:pPr>
      <w:numPr>
        <w:ilvl w:val="7"/>
        <w:numId w:val="9"/>
      </w:numPr>
      <w:spacing w:before="240"/>
      <w:jc w:val="center"/>
    </w:pPr>
    <w:rPr>
      <w:rFonts w:ascii="Palatino Linotype" w:hAnsi="Palatino Linotype"/>
      <w:b/>
      <w:sz w:val="24"/>
      <w:szCs w:val="24"/>
    </w:rPr>
  </w:style>
  <w:style w:type="paragraph" w:customStyle="1" w:styleId="CaptionAnnexTable">
    <w:name w:val="Caption:Annex Table"/>
    <w:rsid w:val="00AB51A4"/>
    <w:pPr>
      <w:keepNext/>
      <w:numPr>
        <w:ilvl w:val="8"/>
        <w:numId w:val="9"/>
      </w:numPr>
      <w:spacing w:before="240"/>
      <w:ind w:left="0" w:firstLine="0"/>
      <w:jc w:val="center"/>
    </w:pPr>
    <w:rPr>
      <w:rFonts w:ascii="Palatino Linotype" w:hAnsi="Palatino Linotype"/>
      <w:b/>
      <w:sz w:val="24"/>
      <w:szCs w:val="24"/>
    </w:rPr>
  </w:style>
  <w:style w:type="paragraph" w:customStyle="1" w:styleId="DRD3">
    <w:name w:val="DRD3"/>
    <w:next w:val="requirelevel1"/>
    <w:rsid w:val="007C3674"/>
    <w:pPr>
      <w:keepNext/>
      <w:keepLines/>
      <w:numPr>
        <w:ilvl w:val="2"/>
        <w:numId w:val="8"/>
      </w:numPr>
      <w:spacing w:before="240"/>
    </w:pPr>
    <w:rPr>
      <w:rFonts w:ascii="Palatino Linotype" w:hAnsi="Palatino Linotype"/>
      <w:sz w:val="22"/>
      <w:szCs w:val="24"/>
    </w:rPr>
  </w:style>
  <w:style w:type="character" w:styleId="CommentReference">
    <w:name w:val="annotation reference"/>
    <w:semiHidden/>
    <w:rsid w:val="000810E3"/>
    <w:rPr>
      <w:sz w:val="16"/>
      <w:szCs w:val="16"/>
    </w:rPr>
  </w:style>
  <w:style w:type="paragraph" w:styleId="CommentText">
    <w:name w:val="annotation text"/>
    <w:basedOn w:val="Normal"/>
    <w:link w:val="CommentTextChar"/>
    <w:semiHidden/>
    <w:rsid w:val="000810E3"/>
    <w:rPr>
      <w:sz w:val="20"/>
      <w:szCs w:val="20"/>
    </w:rPr>
  </w:style>
  <w:style w:type="paragraph" w:styleId="CommentSubject">
    <w:name w:val="annotation subject"/>
    <w:basedOn w:val="CommentText"/>
    <w:next w:val="CommentText"/>
    <w:semiHidden/>
    <w:rsid w:val="000810E3"/>
    <w:rPr>
      <w:b/>
      <w:bCs/>
    </w:rPr>
  </w:style>
  <w:style w:type="character" w:customStyle="1" w:styleId="NOTEChar">
    <w:name w:val="NOTE Char"/>
    <w:link w:val="NOTE"/>
    <w:rsid w:val="00193555"/>
    <w:rPr>
      <w:rFonts w:ascii="Palatino Linotype" w:hAnsi="Palatino Linotype"/>
      <w:szCs w:val="22"/>
    </w:rPr>
  </w:style>
  <w:style w:type="paragraph" w:customStyle="1" w:styleId="notec">
    <w:name w:val="note:c"/>
    <w:rsid w:val="00193555"/>
    <w:pPr>
      <w:numPr>
        <w:numId w:val="10"/>
      </w:numPr>
      <w:tabs>
        <w:tab w:val="left" w:pos="3402"/>
        <w:tab w:val="left" w:pos="4366"/>
        <w:tab w:val="left" w:pos="4842"/>
        <w:tab w:val="left" w:pos="5562"/>
      </w:tabs>
      <w:autoSpaceDE w:val="0"/>
      <w:autoSpaceDN w:val="0"/>
      <w:adjustRightInd w:val="0"/>
      <w:spacing w:after="79" w:line="240" w:lineRule="atLeast"/>
      <w:ind w:right="567"/>
      <w:jc w:val="both"/>
    </w:pPr>
    <w:rPr>
      <w:rFonts w:ascii="NewCenturySchlbk" w:hAnsi="NewCenturySchlbk"/>
      <w:lang w:eastAsia="en-US"/>
    </w:rPr>
  </w:style>
  <w:style w:type="character" w:customStyle="1" w:styleId="Heading2Char">
    <w:name w:val="Heading 2 Char"/>
    <w:link w:val="Heading2"/>
    <w:rsid w:val="00193555"/>
    <w:rPr>
      <w:rFonts w:ascii="Arial" w:hAnsi="Arial" w:cs="Arial"/>
      <w:b/>
      <w:bCs/>
      <w:iCs/>
      <w:sz w:val="32"/>
      <w:szCs w:val="28"/>
    </w:rPr>
  </w:style>
  <w:style w:type="character" w:customStyle="1" w:styleId="CommentTextChar">
    <w:name w:val="Comment Text Char"/>
    <w:basedOn w:val="DefaultParagraphFont"/>
    <w:link w:val="CommentText"/>
    <w:semiHidden/>
    <w:rsid w:val="00524BB4"/>
    <w:rPr>
      <w:rFonts w:ascii="Palatino Linotype" w:hAnsi="Palatino Linotype"/>
    </w:rPr>
  </w:style>
  <w:style w:type="character" w:customStyle="1" w:styleId="TablecellLEFTChar">
    <w:name w:val="Table:cellLEFT Char"/>
    <w:link w:val="TablecellLEFT"/>
    <w:rsid w:val="00056F24"/>
    <w:rPr>
      <w:rFonts w:ascii="Palatino Linotype" w:hAnsi="Palatino Linotype"/>
    </w:rPr>
  </w:style>
  <w:style w:type="paragraph" w:styleId="Revision">
    <w:name w:val="Revision"/>
    <w:hidden/>
    <w:uiPriority w:val="99"/>
    <w:semiHidden/>
    <w:rsid w:val="00075C54"/>
    <w:rPr>
      <w:rFonts w:ascii="Palatino Linotype" w:hAnsi="Palatino Linotype"/>
      <w:sz w:val="24"/>
      <w:szCs w:val="24"/>
    </w:rPr>
  </w:style>
  <w:style w:type="character" w:customStyle="1" w:styleId="UnresolvedMention1">
    <w:name w:val="Unresolved Mention1"/>
    <w:basedOn w:val="DefaultParagraphFont"/>
    <w:uiPriority w:val="99"/>
    <w:semiHidden/>
    <w:unhideWhenUsed/>
    <w:rsid w:val="000F6735"/>
    <w:rPr>
      <w:color w:val="605E5C"/>
      <w:shd w:val="clear" w:color="auto" w:fill="E1DFDD"/>
    </w:rPr>
  </w:style>
  <w:style w:type="paragraph" w:customStyle="1" w:styleId="ExpectedOutput">
    <w:name w:val="Expected Output"/>
    <w:next w:val="Normal"/>
    <w:rsid w:val="003C2568"/>
    <w:pPr>
      <w:numPr>
        <w:numId w:val="14"/>
      </w:numPr>
      <w:tabs>
        <w:tab w:val="clear" w:pos="4962"/>
        <w:tab w:val="num" w:pos="4253"/>
      </w:tabs>
      <w:spacing w:before="120"/>
      <w:ind w:left="4253"/>
    </w:pPr>
    <w:rPr>
      <w:rFonts w:ascii="Palatino Linotype" w:hAnsi="Palatino Linotype"/>
      <w:szCs w:val="22"/>
    </w:rPr>
  </w:style>
  <w:style w:type="paragraph" w:styleId="ListNumber3">
    <w:name w:val="List Number 3"/>
    <w:basedOn w:val="Normal"/>
    <w:semiHidden/>
    <w:rsid w:val="007D01BA"/>
    <w:pPr>
      <w:numPr>
        <w:numId w:val="17"/>
      </w:numPr>
    </w:pPr>
  </w:style>
  <w:style w:type="numbering" w:styleId="ArticleSection">
    <w:name w:val="Outline List 3"/>
    <w:basedOn w:val="NoList"/>
    <w:semiHidden/>
    <w:rsid w:val="00541CE9"/>
    <w:pPr>
      <w:numPr>
        <w:numId w:val="22"/>
      </w:numPr>
    </w:pPr>
  </w:style>
  <w:style w:type="paragraph" w:customStyle="1" w:styleId="cellcentred">
    <w:name w:val="cell:centred"/>
    <w:autoRedefine/>
    <w:rsid w:val="001C1C9E"/>
    <w:pPr>
      <w:widowControl w:val="0"/>
      <w:tabs>
        <w:tab w:val="left" w:pos="0"/>
        <w:tab w:val="left" w:pos="1440"/>
        <w:tab w:val="left" w:pos="2880"/>
        <w:tab w:val="left" w:pos="4320"/>
      </w:tabs>
      <w:autoSpaceDE w:val="0"/>
      <w:autoSpaceDN w:val="0"/>
      <w:adjustRightInd w:val="0"/>
      <w:spacing w:after="40" w:line="240" w:lineRule="atLeast"/>
      <w:jc w:val="center"/>
    </w:pPr>
    <w:rPr>
      <w:rFonts w:ascii="NewCenturySchlbk" w:hAnsi="NewCenturySchlbk"/>
      <w:lang w:eastAsia="en-US"/>
    </w:rPr>
  </w:style>
  <w:style w:type="paragraph" w:customStyle="1" w:styleId="TablecellBul1">
    <w:name w:val="Table:cellBul1"/>
    <w:qFormat/>
    <w:rsid w:val="00DD24C0"/>
    <w:pPr>
      <w:numPr>
        <w:numId w:val="23"/>
      </w:numPr>
    </w:pPr>
    <w:rPr>
      <w:rFonts w:ascii="Palatino Linotype" w:hAnsi="Palatino Linotype"/>
    </w:rPr>
  </w:style>
  <w:style w:type="paragraph" w:customStyle="1" w:styleId="TabelcellBul2">
    <w:name w:val="Tabel:cellBul2"/>
    <w:qFormat/>
    <w:rsid w:val="00413D14"/>
    <w:pPr>
      <w:numPr>
        <w:ilvl w:val="1"/>
        <w:numId w:val="23"/>
      </w:numPr>
    </w:pPr>
    <w:rPr>
      <w:rFonts w:ascii="Palatino Linotype" w:hAnsi="Palatino Linotype"/>
      <w:szCs w:val="24"/>
    </w:rPr>
  </w:style>
  <w:style w:type="paragraph" w:styleId="ListParagraph">
    <w:name w:val="List Paragraph"/>
    <w:basedOn w:val="Normal"/>
    <w:uiPriority w:val="34"/>
    <w:qFormat/>
    <w:rsid w:val="0089288B"/>
    <w:pPr>
      <w:ind w:left="720"/>
      <w:contextualSpacing/>
    </w:pPr>
  </w:style>
  <w:style w:type="character" w:styleId="FollowedHyperlink">
    <w:name w:val="FollowedHyperlink"/>
    <w:basedOn w:val="DefaultParagraphFont"/>
    <w:semiHidden/>
    <w:unhideWhenUsed/>
    <w:rsid w:val="000B1F48"/>
    <w:rPr>
      <w:color w:val="800080" w:themeColor="followedHyperlink"/>
      <w:u w:val="single"/>
    </w:rPr>
  </w:style>
  <w:style w:type="paragraph" w:customStyle="1" w:styleId="NOTEnote">
    <w:name w:val="NOTE note"/>
    <w:basedOn w:val="paragraph"/>
    <w:rsid w:val="00022E99"/>
  </w:style>
  <w:style w:type="paragraph" w:customStyle="1" w:styleId="ECSSIEPUID">
    <w:name w:val="ECSS_IEPUID"/>
    <w:basedOn w:val="graphic"/>
    <w:link w:val="ECSSIEPUIDChar"/>
    <w:rsid w:val="002E2372"/>
    <w:pPr>
      <w:spacing w:before="240"/>
      <w:jc w:val="right"/>
    </w:pPr>
    <w:rPr>
      <w:sz w:val="16"/>
    </w:rPr>
  </w:style>
  <w:style w:type="character" w:customStyle="1" w:styleId="graphicChar">
    <w:name w:val="graphic Char"/>
    <w:basedOn w:val="DefaultParagraphFont"/>
    <w:link w:val="graphic"/>
    <w:rsid w:val="00264A92"/>
    <w:rPr>
      <w:szCs w:val="24"/>
      <w:lang w:val="en-US"/>
    </w:rPr>
  </w:style>
  <w:style w:type="character" w:customStyle="1" w:styleId="ECSSIEPUIDChar">
    <w:name w:val="ECSS_IEPUID Char"/>
    <w:basedOn w:val="graphicChar"/>
    <w:link w:val="ECSSIEPUID"/>
    <w:rsid w:val="002E2372"/>
    <w:rPr>
      <w:sz w:val="16"/>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164029">
      <w:bodyDiv w:val="1"/>
      <w:marLeft w:val="0"/>
      <w:marRight w:val="0"/>
      <w:marTop w:val="0"/>
      <w:marBottom w:val="0"/>
      <w:divBdr>
        <w:top w:val="none" w:sz="0" w:space="0" w:color="auto"/>
        <w:left w:val="none" w:sz="0" w:space="0" w:color="auto"/>
        <w:bottom w:val="none" w:sz="0" w:space="0" w:color="auto"/>
        <w:right w:val="none" w:sz="0" w:space="0" w:color="auto"/>
      </w:divBdr>
    </w:div>
    <w:div w:id="1165627083">
      <w:bodyDiv w:val="1"/>
      <w:marLeft w:val="0"/>
      <w:marRight w:val="0"/>
      <w:marTop w:val="0"/>
      <w:marBottom w:val="0"/>
      <w:divBdr>
        <w:top w:val="none" w:sz="0" w:space="0" w:color="auto"/>
        <w:left w:val="none" w:sz="0" w:space="0" w:color="auto"/>
        <w:bottom w:val="none" w:sz="0" w:space="0" w:color="auto"/>
        <w:right w:val="none" w:sz="0" w:space="0" w:color="auto"/>
      </w:divBdr>
      <w:divsChild>
        <w:div w:id="1991981375">
          <w:marLeft w:val="0"/>
          <w:marRight w:val="0"/>
          <w:marTop w:val="0"/>
          <w:marBottom w:val="0"/>
          <w:divBdr>
            <w:top w:val="none" w:sz="0" w:space="0" w:color="auto"/>
            <w:left w:val="none" w:sz="0" w:space="0" w:color="auto"/>
            <w:bottom w:val="none" w:sz="0" w:space="0" w:color="auto"/>
            <w:right w:val="none" w:sz="0" w:space="0" w:color="auto"/>
          </w:divBdr>
          <w:divsChild>
            <w:div w:id="1472674656">
              <w:marLeft w:val="0"/>
              <w:marRight w:val="0"/>
              <w:marTop w:val="0"/>
              <w:marBottom w:val="0"/>
              <w:divBdr>
                <w:top w:val="none" w:sz="0" w:space="0" w:color="auto"/>
                <w:left w:val="none" w:sz="0" w:space="0" w:color="auto"/>
                <w:bottom w:val="none" w:sz="0" w:space="0" w:color="auto"/>
                <w:right w:val="none" w:sz="0" w:space="0" w:color="auto"/>
              </w:divBdr>
              <w:divsChild>
                <w:div w:id="1601987713">
                  <w:marLeft w:val="0"/>
                  <w:marRight w:val="0"/>
                  <w:marTop w:val="0"/>
                  <w:marBottom w:val="0"/>
                  <w:divBdr>
                    <w:top w:val="none" w:sz="0" w:space="0" w:color="auto"/>
                    <w:left w:val="none" w:sz="0" w:space="0" w:color="auto"/>
                    <w:bottom w:val="none" w:sz="0" w:space="0" w:color="auto"/>
                    <w:right w:val="none" w:sz="0" w:space="0" w:color="auto"/>
                  </w:divBdr>
                  <w:divsChild>
                    <w:div w:id="1121538626">
                      <w:marLeft w:val="0"/>
                      <w:marRight w:val="0"/>
                      <w:marTop w:val="0"/>
                      <w:marBottom w:val="0"/>
                      <w:divBdr>
                        <w:top w:val="none" w:sz="0" w:space="0" w:color="auto"/>
                        <w:left w:val="none" w:sz="0" w:space="0" w:color="auto"/>
                        <w:bottom w:val="none" w:sz="0" w:space="0" w:color="auto"/>
                        <w:right w:val="none" w:sz="0" w:space="0" w:color="auto"/>
                      </w:divBdr>
                      <w:divsChild>
                        <w:div w:id="1380933133">
                          <w:marLeft w:val="0"/>
                          <w:marRight w:val="0"/>
                          <w:marTop w:val="0"/>
                          <w:marBottom w:val="0"/>
                          <w:divBdr>
                            <w:top w:val="none" w:sz="0" w:space="0" w:color="auto"/>
                            <w:left w:val="none" w:sz="0" w:space="0" w:color="auto"/>
                            <w:bottom w:val="none" w:sz="0" w:space="0" w:color="auto"/>
                            <w:right w:val="none" w:sz="0" w:space="0" w:color="auto"/>
                          </w:divBdr>
                          <w:divsChild>
                            <w:div w:id="566458802">
                              <w:marLeft w:val="0"/>
                              <w:marRight w:val="0"/>
                              <w:marTop w:val="0"/>
                              <w:marBottom w:val="0"/>
                              <w:divBdr>
                                <w:top w:val="none" w:sz="0" w:space="0" w:color="auto"/>
                                <w:left w:val="none" w:sz="0" w:space="0" w:color="auto"/>
                                <w:bottom w:val="none" w:sz="0" w:space="0" w:color="auto"/>
                                <w:right w:val="none" w:sz="0" w:space="0" w:color="auto"/>
                              </w:divBdr>
                              <w:divsChild>
                                <w:div w:id="1758357956">
                                  <w:marLeft w:val="0"/>
                                  <w:marRight w:val="0"/>
                                  <w:marTop w:val="0"/>
                                  <w:marBottom w:val="0"/>
                                  <w:divBdr>
                                    <w:top w:val="none" w:sz="0" w:space="0" w:color="auto"/>
                                    <w:left w:val="none" w:sz="0" w:space="0" w:color="auto"/>
                                    <w:bottom w:val="none" w:sz="0" w:space="0" w:color="auto"/>
                                    <w:right w:val="none" w:sz="0" w:space="0" w:color="auto"/>
                                  </w:divBdr>
                                  <w:divsChild>
                                    <w:div w:id="348216563">
                                      <w:marLeft w:val="0"/>
                                      <w:marRight w:val="0"/>
                                      <w:marTop w:val="0"/>
                                      <w:marBottom w:val="0"/>
                                      <w:divBdr>
                                        <w:top w:val="none" w:sz="0" w:space="0" w:color="auto"/>
                                        <w:left w:val="none" w:sz="0" w:space="0" w:color="auto"/>
                                        <w:bottom w:val="none" w:sz="0" w:space="0" w:color="auto"/>
                                        <w:right w:val="none" w:sz="0" w:space="0" w:color="auto"/>
                                      </w:divBdr>
                                      <w:divsChild>
                                        <w:div w:id="1451050893">
                                          <w:marLeft w:val="0"/>
                                          <w:marRight w:val="0"/>
                                          <w:marTop w:val="0"/>
                                          <w:marBottom w:val="0"/>
                                          <w:divBdr>
                                            <w:top w:val="none" w:sz="0" w:space="0" w:color="auto"/>
                                            <w:left w:val="none" w:sz="0" w:space="0" w:color="auto"/>
                                            <w:bottom w:val="none" w:sz="0" w:space="0" w:color="auto"/>
                                            <w:right w:val="none" w:sz="0" w:space="0" w:color="auto"/>
                                          </w:divBdr>
                                          <w:divsChild>
                                            <w:div w:id="608120964">
                                              <w:marLeft w:val="0"/>
                                              <w:marRight w:val="0"/>
                                              <w:marTop w:val="0"/>
                                              <w:marBottom w:val="0"/>
                                              <w:divBdr>
                                                <w:top w:val="none" w:sz="0" w:space="0" w:color="auto"/>
                                                <w:left w:val="none" w:sz="0" w:space="0" w:color="auto"/>
                                                <w:bottom w:val="none" w:sz="0" w:space="0" w:color="auto"/>
                                                <w:right w:val="none" w:sz="0" w:space="0" w:color="auto"/>
                                              </w:divBdr>
                                              <w:divsChild>
                                                <w:div w:id="2097315399">
                                                  <w:marLeft w:val="0"/>
                                                  <w:marRight w:val="0"/>
                                                  <w:marTop w:val="0"/>
                                                  <w:marBottom w:val="0"/>
                                                  <w:divBdr>
                                                    <w:top w:val="none" w:sz="0" w:space="0" w:color="auto"/>
                                                    <w:left w:val="none" w:sz="0" w:space="0" w:color="auto"/>
                                                    <w:bottom w:val="none" w:sz="0" w:space="0" w:color="auto"/>
                                                    <w:right w:val="none" w:sz="0" w:space="0" w:color="auto"/>
                                                  </w:divBdr>
                                                  <w:divsChild>
                                                    <w:div w:id="1483539529">
                                                      <w:marLeft w:val="-210"/>
                                                      <w:marRight w:val="-90"/>
                                                      <w:marTop w:val="0"/>
                                                      <w:marBottom w:val="0"/>
                                                      <w:divBdr>
                                                        <w:top w:val="none" w:sz="0" w:space="0" w:color="auto"/>
                                                        <w:left w:val="none" w:sz="0" w:space="0" w:color="auto"/>
                                                        <w:bottom w:val="none" w:sz="0" w:space="0" w:color="auto"/>
                                                        <w:right w:val="none" w:sz="0" w:space="0" w:color="auto"/>
                                                      </w:divBdr>
                                                      <w:divsChild>
                                                        <w:div w:id="1875849211">
                                                          <w:marLeft w:val="0"/>
                                                          <w:marRight w:val="0"/>
                                                          <w:marTop w:val="0"/>
                                                          <w:marBottom w:val="0"/>
                                                          <w:divBdr>
                                                            <w:top w:val="none" w:sz="0" w:space="0" w:color="auto"/>
                                                            <w:left w:val="none" w:sz="0" w:space="0" w:color="auto"/>
                                                            <w:bottom w:val="none" w:sz="0" w:space="0" w:color="auto"/>
                                                            <w:right w:val="none" w:sz="0" w:space="0" w:color="auto"/>
                                                          </w:divBdr>
                                                          <w:divsChild>
                                                            <w:div w:id="289946137">
                                                              <w:marLeft w:val="0"/>
                                                              <w:marRight w:val="0"/>
                                                              <w:marTop w:val="0"/>
                                                              <w:marBottom w:val="0"/>
                                                              <w:divBdr>
                                                                <w:top w:val="none" w:sz="0" w:space="0" w:color="auto"/>
                                                                <w:left w:val="none" w:sz="0" w:space="0" w:color="auto"/>
                                                                <w:bottom w:val="none" w:sz="0" w:space="0" w:color="auto"/>
                                                                <w:right w:val="none" w:sz="0" w:space="0" w:color="auto"/>
                                                              </w:divBdr>
                                                              <w:divsChild>
                                                                <w:div w:id="416948744">
                                                                  <w:marLeft w:val="0"/>
                                                                  <w:marRight w:val="0"/>
                                                                  <w:marTop w:val="0"/>
                                                                  <w:marBottom w:val="0"/>
                                                                  <w:divBdr>
                                                                    <w:top w:val="none" w:sz="0" w:space="0" w:color="auto"/>
                                                                    <w:left w:val="none" w:sz="0" w:space="0" w:color="auto"/>
                                                                    <w:bottom w:val="none" w:sz="0" w:space="0" w:color="auto"/>
                                                                    <w:right w:val="none" w:sz="0" w:space="0" w:color="auto"/>
                                                                  </w:divBdr>
                                                                  <w:divsChild>
                                                                    <w:div w:id="357851757">
                                                                      <w:marLeft w:val="0"/>
                                                                      <w:marRight w:val="0"/>
                                                                      <w:marTop w:val="0"/>
                                                                      <w:marBottom w:val="0"/>
                                                                      <w:divBdr>
                                                                        <w:top w:val="none" w:sz="0" w:space="0" w:color="auto"/>
                                                                        <w:left w:val="none" w:sz="0" w:space="0" w:color="auto"/>
                                                                        <w:bottom w:val="none" w:sz="0" w:space="0" w:color="auto"/>
                                                                        <w:right w:val="none" w:sz="0" w:space="0" w:color="auto"/>
                                                                      </w:divBdr>
                                                                      <w:divsChild>
                                                                        <w:div w:id="121434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1892973">
      <w:bodyDiv w:val="1"/>
      <w:marLeft w:val="0"/>
      <w:marRight w:val="0"/>
      <w:marTop w:val="0"/>
      <w:marBottom w:val="0"/>
      <w:divBdr>
        <w:top w:val="none" w:sz="0" w:space="0" w:color="auto"/>
        <w:left w:val="none" w:sz="0" w:space="0" w:color="auto"/>
        <w:bottom w:val="none" w:sz="0" w:space="0" w:color="auto"/>
        <w:right w:val="none" w:sz="0" w:space="0" w:color="auto"/>
      </w:divBdr>
    </w:div>
    <w:div w:id="197868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parta.aerospace.org"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spaceshield.esa.i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aus%20Ehrlich\AppData\Roaming\Microsoft\Templates\ECSS-Std-template(5Aug201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657F75DB1CB74ABE5B51BA625A72EB" ma:contentTypeVersion="20" ma:contentTypeDescription="Create a new document." ma:contentTypeScope="" ma:versionID="8ab7b2c62969c261749552fae942d39e">
  <xsd:schema xmlns:xsd="http://www.w3.org/2001/XMLSchema" xmlns:xs="http://www.w3.org/2001/XMLSchema" xmlns:p="http://schemas.microsoft.com/office/2006/metadata/properties" xmlns:ns1="http://schemas.microsoft.com/sharepoint/v3" xmlns:ns3="6861b5c6-1ee3-49a0-9796-5c4e2364db42" xmlns:ns4="b0e5d167-4aaf-475c-9ac3-cc5f6c5f878c" targetNamespace="http://schemas.microsoft.com/office/2006/metadata/properties" ma:root="true" ma:fieldsID="e5de5f5bfb6ebf46f29b8c67e8d866c7" ns1:_="" ns3:_="" ns4:_="">
    <xsd:import namespace="http://schemas.microsoft.com/sharepoint/v3"/>
    <xsd:import namespace="6861b5c6-1ee3-49a0-9796-5c4e2364db42"/>
    <xsd:import namespace="b0e5d167-4aaf-475c-9ac3-cc5f6c5f878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61b5c6-1ee3-49a0-9796-5c4e2364db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e5d167-4aaf-475c-9ac3-cc5f6c5f878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6861b5c6-1ee3-49a0-9796-5c4e2364db42" xsi:nil="true"/>
  </documentManagement>
</p:properties>
</file>

<file path=customXml/itemProps1.xml><?xml version="1.0" encoding="utf-8"?>
<ds:datastoreItem xmlns:ds="http://schemas.openxmlformats.org/officeDocument/2006/customXml" ds:itemID="{A831F9CE-323B-4C1A-962E-21750A0FE7CA}">
  <ds:schemaRefs>
    <ds:schemaRef ds:uri="http://schemas.microsoft.com/sharepoint/v3/contenttype/forms"/>
  </ds:schemaRefs>
</ds:datastoreItem>
</file>

<file path=customXml/itemProps2.xml><?xml version="1.0" encoding="utf-8"?>
<ds:datastoreItem xmlns:ds="http://schemas.openxmlformats.org/officeDocument/2006/customXml" ds:itemID="{356F46D7-5670-4B0B-B18B-C37E84D05B86}">
  <ds:schemaRefs>
    <ds:schemaRef ds:uri="http://schemas.microsoft.com/office/2006/metadata/contentType"/>
    <ds:schemaRef ds:uri="http://schemas.microsoft.com/office/2006/metadata/properties/metaAttributes"/>
    <ds:schemaRef ds:uri="http://www.w3.org/2000/xmlns/"/>
    <ds:schemaRef ds:uri="http://www.w3.org/2001/XMLSchema"/>
    <ds:schemaRef ds:uri="http://schemas.microsoft.com/sharepoint/v3"/>
    <ds:schemaRef ds:uri="6861b5c6-1ee3-49a0-9796-5c4e2364db42"/>
    <ds:schemaRef ds:uri="b0e5d167-4aaf-475c-9ac3-cc5f6c5f878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9B2F8-4C2E-4476-9972-262CB4659C02}">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568563BD-EE2D-447F-95AE-5742B1BAD099}">
  <ds:schemaRefs>
    <ds:schemaRef ds:uri="http://schemas.microsoft.com/office/infopath/2007/PartnerControls"/>
    <ds:schemaRef ds:uri="http://purl.org/dc/dcmitype/"/>
    <ds:schemaRef ds:uri="http://schemas.microsoft.com/office/2006/documentManagement/types"/>
    <ds:schemaRef ds:uri="http://purl.org/dc/elements/1.1/"/>
    <ds:schemaRef ds:uri="b0e5d167-4aaf-475c-9ac3-cc5f6c5f878c"/>
    <ds:schemaRef ds:uri="http://schemas.microsoft.com/office/2006/metadata/properties"/>
    <ds:schemaRef ds:uri="http://purl.org/dc/terms/"/>
    <ds:schemaRef ds:uri="http://schemas.openxmlformats.org/package/2006/metadata/core-properties"/>
    <ds:schemaRef ds:uri="6861b5c6-1ee3-49a0-9796-5c4e2364db42"/>
    <ds:schemaRef ds:uri="http://schemas.microsoft.com/sharepoint/v3"/>
    <ds:schemaRef ds:uri="http://www.w3.org/XML/1998/namespace"/>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ECSS-Std-template(5Aug2014)</Template>
  <TotalTime>16</TotalTime>
  <Pages>59</Pages>
  <Words>13902</Words>
  <Characters>79248</Characters>
  <Application>Microsoft Office Word</Application>
  <DocSecurity>8</DocSecurity>
  <Lines>660</Lines>
  <Paragraphs>185</Paragraphs>
  <ScaleCrop>false</ScaleCrop>
  <HeadingPairs>
    <vt:vector size="2" baseType="variant">
      <vt:variant>
        <vt:lpstr>Title</vt:lpstr>
      </vt:variant>
      <vt:variant>
        <vt:i4>1</vt:i4>
      </vt:variant>
    </vt:vector>
  </HeadingPairs>
  <TitlesOfParts>
    <vt:vector size="1" baseType="lpstr">
      <vt:lpstr>ECSS-E-ST-80C</vt:lpstr>
    </vt:vector>
  </TitlesOfParts>
  <Company>ESA</Company>
  <LinksUpToDate>false</LinksUpToDate>
  <CharactersWithSpaces>92965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ECSS-E-ST-80C</dc:title>
  <dc:subject>Security in space systems lifecycles</dc:subject>
  <dc:creator>ECSS Executive Secretariat</dc:creator>
  <cp:lastModifiedBy>Klaus Ehrlich</cp:lastModifiedBy>
  <cp:revision>8</cp:revision>
  <cp:lastPrinted>2025-08-27T12:01:00Z</cp:lastPrinted>
  <dcterms:created xsi:type="dcterms:W3CDTF">2025-08-27T11:36:00Z</dcterms:created>
  <dcterms:modified xsi:type="dcterms:W3CDTF">2025-08-27T12:03:00Z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CSS Standard Issue Date">
    <vt:lpwstr>1 July 2024</vt:lpwstr>
  </property>
  <property fmtid="{D5CDD505-2E9C-101B-9397-08002B2CF9AE}" pid="3" name="ECSS Standard Number">
    <vt:lpwstr>ECSS-E-ST-80C</vt:lpwstr>
  </property>
  <property fmtid="{D5CDD505-2E9C-101B-9397-08002B2CF9AE}" pid="4" name="ECSS Working Group">
    <vt:lpwstr>ECSS-E-ST-80C</vt:lpwstr>
  </property>
  <property fmtid="{D5CDD505-2E9C-101B-9397-08002B2CF9AE}" pid="5" name="ECSS Discipline">
    <vt:lpwstr>Space engineering</vt:lpwstr>
  </property>
  <property fmtid="{D5CDD505-2E9C-101B-9397-08002B2CF9AE}" pid="6" name="ContentTypeId">
    <vt:lpwstr>0x01010054657F75DB1CB74ABE5B51BA625A72EB</vt:lpwstr>
  </property>
  <property fmtid="{D5CDD505-2E9C-101B-9397-08002B2CF9AE}" pid="7" name="_dlc_DocIdItemGuid">
    <vt:lpwstr>98ccde7c-f700-4d74-9d86-12b94cd867ac</vt:lpwstr>
  </property>
  <property fmtid="{D5CDD505-2E9C-101B-9397-08002B2CF9AE}" pid="8" name="MSIP_Label_3976fa30-1907-4356-8241-62ea5e1c0256_Enabled">
    <vt:lpwstr>true</vt:lpwstr>
  </property>
  <property fmtid="{D5CDD505-2E9C-101B-9397-08002B2CF9AE}" pid="9" name="MSIP_Label_3976fa30-1907-4356-8241-62ea5e1c0256_SetDate">
    <vt:lpwstr>2023-03-18T07:26:46Z</vt:lpwstr>
  </property>
  <property fmtid="{D5CDD505-2E9C-101B-9397-08002B2CF9AE}" pid="10" name="MSIP_Label_3976fa30-1907-4356-8241-62ea5e1c0256_Method">
    <vt:lpwstr>Standard</vt:lpwstr>
  </property>
  <property fmtid="{D5CDD505-2E9C-101B-9397-08002B2CF9AE}" pid="11" name="MSIP_Label_3976fa30-1907-4356-8241-62ea5e1c0256_Name">
    <vt:lpwstr>ESA UNCLASSIFIED – For ESA Official Use Only</vt:lpwstr>
  </property>
  <property fmtid="{D5CDD505-2E9C-101B-9397-08002B2CF9AE}" pid="12" name="MSIP_Label_3976fa30-1907-4356-8241-62ea5e1c0256_SiteId">
    <vt:lpwstr>9a5cacd0-2bef-4dd7-ac5c-7ebe1f54f495</vt:lpwstr>
  </property>
  <property fmtid="{D5CDD505-2E9C-101B-9397-08002B2CF9AE}" pid="13" name="MSIP_Label_3976fa30-1907-4356-8241-62ea5e1c0256_ActionId">
    <vt:lpwstr>10ebfe2a-5ee9-46cf-881d-561955be33ac</vt:lpwstr>
  </property>
  <property fmtid="{D5CDD505-2E9C-101B-9397-08002B2CF9AE}" pid="14" name="MSIP_Label_3976fa30-1907-4356-8241-62ea5e1c0256_ContentBits">
    <vt:lpwstr>0</vt:lpwstr>
  </property>
</Properties>
</file>